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00D" w:rsidRPr="003275AD" w:rsidRDefault="005171AE" w:rsidP="003275AD">
      <w:pPr>
        <w:spacing w:after="0" w:line="240" w:lineRule="auto"/>
        <w:jc w:val="both"/>
        <w:rPr>
          <w:rFonts w:ascii="Times New Roman" w:hAnsi="Times New Roman" w:cs="Times New Roman"/>
          <w:color w:val="000000"/>
          <w:sz w:val="26"/>
          <w:szCs w:val="26"/>
        </w:rPr>
      </w:pPr>
      <w:r>
        <w:rPr>
          <w:rFonts w:ascii="Times New Roman" w:hAnsi="Times New Roman" w:cs="Times New Roman"/>
          <w:noProof/>
          <w:color w:val="000000"/>
          <w:sz w:val="26"/>
          <w:szCs w:val="26"/>
        </w:rPr>
        <w:drawing>
          <wp:inline distT="0" distB="0" distL="0" distR="0">
            <wp:extent cx="6643370" cy="9135052"/>
            <wp:effectExtent l="19050" t="0" r="5080" b="0"/>
            <wp:docPr id="3" name="Рисунок 2" descr="ОП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07.jpg"/>
                    <pic:cNvPicPr/>
                  </pic:nvPicPr>
                  <pic:blipFill>
                    <a:blip r:embed="rId6" cstate="print"/>
                    <a:stretch>
                      <a:fillRect/>
                    </a:stretch>
                  </pic:blipFill>
                  <pic:spPr>
                    <a:xfrm>
                      <a:off x="0" y="0"/>
                      <a:ext cx="6641293" cy="9132195"/>
                    </a:xfrm>
                    <a:prstGeom prst="rect">
                      <a:avLst/>
                    </a:prstGeom>
                  </pic:spPr>
                </pic:pic>
              </a:graphicData>
            </a:graphic>
          </wp:inline>
        </w:drawing>
      </w:r>
    </w:p>
    <w:p w:rsidR="003275AD" w:rsidRDefault="003275AD" w:rsidP="003275AD">
      <w:pPr>
        <w:spacing w:after="0" w:line="240" w:lineRule="auto"/>
        <w:jc w:val="both"/>
        <w:rPr>
          <w:rFonts w:ascii="Times New Roman" w:eastAsia="Times New Roman" w:hAnsi="Times New Roman" w:cs="Times New Roman"/>
          <w:color w:val="000000"/>
          <w:sz w:val="26"/>
          <w:szCs w:val="26"/>
        </w:rPr>
      </w:pP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3275AD" w:rsidRDefault="003275AD" w:rsidP="003275AD">
      <w:pPr>
        <w:spacing w:after="0" w:line="240" w:lineRule="auto"/>
        <w:jc w:val="both"/>
        <w:rPr>
          <w:rFonts w:ascii="Times New Roman" w:eastAsia="Times New Roman" w:hAnsi="Times New Roman" w:cs="Times New Roman"/>
          <w:color w:val="000000"/>
          <w:sz w:val="26"/>
          <w:szCs w:val="26"/>
        </w:rPr>
      </w:pP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5171AE">
        <w:rPr>
          <w:rFonts w:ascii="Times New Roman" w:hAnsi="Times New Roman" w:cs="Times New Roman"/>
          <w:sz w:val="26"/>
          <w:szCs w:val="26"/>
        </w:rPr>
        <w:t>.06 Сварочное производство, 2020</w:t>
      </w:r>
      <w:r w:rsidRPr="00123D7D">
        <w:rPr>
          <w:rFonts w:ascii="Times New Roman" w:hAnsi="Times New Roman" w:cs="Times New Roman"/>
          <w:sz w:val="26"/>
          <w:szCs w:val="26"/>
        </w:rPr>
        <w:t xml:space="preserve"> г. </w:t>
      </w: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Техническая механика</w:t>
      </w:r>
      <w:r w:rsidR="005171AE">
        <w:rPr>
          <w:rFonts w:ascii="Times New Roman" w:hAnsi="Times New Roman" w:cs="Times New Roman"/>
          <w:color w:val="000000" w:themeColor="text1"/>
          <w:sz w:val="26"/>
          <w:szCs w:val="26"/>
        </w:rPr>
        <w:t>», 2020</w:t>
      </w:r>
      <w:r w:rsidRPr="00123D7D">
        <w:rPr>
          <w:rFonts w:ascii="Times New Roman" w:hAnsi="Times New Roman" w:cs="Times New Roman"/>
          <w:color w:val="000000" w:themeColor="text1"/>
          <w:sz w:val="26"/>
          <w:szCs w:val="26"/>
        </w:rPr>
        <w:t xml:space="preserve"> г.</w:t>
      </w:r>
    </w:p>
    <w:p w:rsidR="003275AD" w:rsidRPr="00123D7D" w:rsidRDefault="003275AD" w:rsidP="003275AD">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69700D" w:rsidRPr="003275AD" w:rsidRDefault="0069700D" w:rsidP="003275AD">
      <w:pPr>
        <w:spacing w:after="0" w:line="240" w:lineRule="auto"/>
        <w:jc w:val="both"/>
        <w:rPr>
          <w:rFonts w:ascii="Times New Roman" w:hAnsi="Times New Roman" w:cs="Times New Roman"/>
          <w:bCs/>
          <w:sz w:val="26"/>
          <w:szCs w:val="26"/>
        </w:rPr>
      </w:pPr>
    </w:p>
    <w:p w:rsidR="003275AD" w:rsidRPr="00123D7D" w:rsidRDefault="0069700D" w:rsidP="003275AD">
      <w:pPr>
        <w:spacing w:after="0" w:line="240" w:lineRule="auto"/>
        <w:jc w:val="both"/>
        <w:rPr>
          <w:rFonts w:ascii="Times New Roman" w:hAnsi="Times New Roman" w:cs="Times New Roman"/>
          <w:sz w:val="26"/>
          <w:szCs w:val="26"/>
        </w:rPr>
      </w:pPr>
      <w:r w:rsidRPr="003275AD">
        <w:rPr>
          <w:rFonts w:ascii="Times New Roman" w:eastAsia="Times New Roman" w:hAnsi="Times New Roman" w:cs="Times New Roman"/>
          <w:color w:val="111115"/>
          <w:sz w:val="26"/>
          <w:szCs w:val="26"/>
          <w:bdr w:val="none" w:sz="0" w:space="0" w:color="auto" w:frame="1"/>
        </w:rPr>
        <w:t> </w:t>
      </w:r>
      <w:r w:rsidR="003275AD" w:rsidRPr="00123D7D">
        <w:rPr>
          <w:rFonts w:ascii="Times New Roman" w:hAnsi="Times New Roman" w:cs="Times New Roman"/>
          <w:sz w:val="26"/>
          <w:szCs w:val="26"/>
        </w:rPr>
        <w:t>Организация - разработчик: ГАПОУ «Казанский политехнический колледж»</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Default="0069700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r w:rsidRPr="003275AD">
        <w:rPr>
          <w:rFonts w:ascii="Times New Roman" w:eastAsia="Times New Roman" w:hAnsi="Times New Roman" w:cs="Times New Roman"/>
          <w:color w:val="111115"/>
          <w:sz w:val="26"/>
          <w:szCs w:val="26"/>
          <w:bdr w:val="none" w:sz="0" w:space="0" w:color="auto" w:frame="1"/>
        </w:rPr>
        <w:t> </w:t>
      </w: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5171AE" w:rsidRDefault="005171AE"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rPr>
      </w:pP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heme="minorEastAsia"/>
        </w:rPr>
      </w:sdtEndPr>
      <w:sdtContent>
        <w:p w:rsidR="003275AD" w:rsidRPr="00123D7D" w:rsidRDefault="003275AD" w:rsidP="003275AD">
          <w:pPr>
            <w:pStyle w:val="af"/>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3275AD" w:rsidRPr="00123D7D" w:rsidRDefault="003275AD" w:rsidP="003275AD">
          <w:pPr>
            <w:spacing w:after="0" w:line="240" w:lineRule="auto"/>
            <w:jc w:val="both"/>
            <w:rPr>
              <w:rFonts w:ascii="Times New Roman" w:hAnsi="Times New Roman" w:cs="Times New Roman"/>
              <w:sz w:val="26"/>
              <w:szCs w:val="26"/>
            </w:rPr>
          </w:pPr>
        </w:p>
        <w:p w:rsidR="003275AD" w:rsidRPr="00123D7D" w:rsidRDefault="003275AD" w:rsidP="003275AD">
          <w:pPr>
            <w:pStyle w:val="12"/>
            <w:numPr>
              <w:ilvl w:val="0"/>
              <w:numId w:val="13"/>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3275AD" w:rsidRPr="00123D7D" w:rsidRDefault="003275AD" w:rsidP="003275AD">
          <w:pPr>
            <w:pStyle w:val="21"/>
            <w:numPr>
              <w:ilvl w:val="0"/>
              <w:numId w:val="1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3275AD" w:rsidRPr="00123D7D" w:rsidRDefault="003275AD" w:rsidP="003275AD">
          <w:pPr>
            <w:pStyle w:val="21"/>
            <w:numPr>
              <w:ilvl w:val="0"/>
              <w:numId w:val="1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3275AD" w:rsidRPr="00123D7D" w:rsidRDefault="003275AD" w:rsidP="003275AD">
          <w:pPr>
            <w:pStyle w:val="21"/>
            <w:numPr>
              <w:ilvl w:val="0"/>
              <w:numId w:val="1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3275AD" w:rsidRPr="00123D7D" w:rsidRDefault="003275AD" w:rsidP="003275AD">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3275AD" w:rsidRPr="00123D7D" w:rsidRDefault="003275AD" w:rsidP="003275A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3275AD" w:rsidRPr="00123D7D" w:rsidRDefault="003275AD" w:rsidP="003275AD">
          <w:pPr>
            <w:pStyle w:val="ad"/>
            <w:numPr>
              <w:ilvl w:val="0"/>
              <w:numId w:val="13"/>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3275AD" w:rsidRDefault="003275AD" w:rsidP="003275AD">
          <w:pPr>
            <w:pStyle w:val="ad"/>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123D7D" w:rsidRDefault="003275AD" w:rsidP="003275AD">
      <w:pPr>
        <w:pStyle w:val="ad"/>
        <w:numPr>
          <w:ilvl w:val="0"/>
          <w:numId w:val="14"/>
        </w:numPr>
        <w:spacing w:after="0" w:line="240" w:lineRule="auto"/>
        <w:ind w:left="0"/>
        <w:jc w:val="center"/>
        <w:rPr>
          <w:rFonts w:ascii="Times New Roman" w:hAnsi="Times New Roman" w:cs="Times New Roman"/>
          <w:b/>
          <w:sz w:val="26"/>
          <w:szCs w:val="26"/>
        </w:rPr>
      </w:pPr>
      <w:r w:rsidRPr="00123D7D">
        <w:rPr>
          <w:rFonts w:ascii="Times New Roman" w:hAnsi="Times New Roman" w:cs="Times New Roman"/>
          <w:b/>
          <w:sz w:val="26"/>
          <w:szCs w:val="26"/>
        </w:rPr>
        <w:lastRenderedPageBreak/>
        <w:t>Пояснительная записка</w:t>
      </w:r>
    </w:p>
    <w:p w:rsidR="003275AD" w:rsidRPr="00123D7D" w:rsidRDefault="003275AD" w:rsidP="003275AD">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Pr>
          <w:rFonts w:ascii="Times New Roman" w:hAnsi="Times New Roman" w:cs="Times New Roman"/>
          <w:bCs/>
          <w:sz w:val="26"/>
          <w:szCs w:val="26"/>
        </w:rPr>
        <w:t>ОП</w:t>
      </w:r>
      <w:r w:rsidRPr="00123D7D">
        <w:rPr>
          <w:rFonts w:ascii="Times New Roman" w:hAnsi="Times New Roman" w:cs="Times New Roman"/>
          <w:bCs/>
          <w:sz w:val="26"/>
          <w:szCs w:val="26"/>
        </w:rPr>
        <w:t>.0</w:t>
      </w:r>
      <w:r>
        <w:rPr>
          <w:rFonts w:ascii="Times New Roman" w:hAnsi="Times New Roman" w:cs="Times New Roman"/>
          <w:bCs/>
          <w:sz w:val="26"/>
          <w:szCs w:val="26"/>
        </w:rPr>
        <w:t>7</w:t>
      </w:r>
      <w:r w:rsidRPr="00123D7D">
        <w:rPr>
          <w:rFonts w:ascii="Times New Roman" w:hAnsi="Times New Roman" w:cs="Times New Roman"/>
          <w:bCs/>
          <w:sz w:val="26"/>
          <w:szCs w:val="26"/>
        </w:rPr>
        <w:t xml:space="preserve"> </w:t>
      </w:r>
      <w:r>
        <w:rPr>
          <w:rFonts w:ascii="Times New Roman" w:hAnsi="Times New Roman" w:cs="Times New Roman"/>
          <w:bCs/>
          <w:sz w:val="26"/>
          <w:szCs w:val="26"/>
        </w:rPr>
        <w:t>Техническая механика</w:t>
      </w:r>
      <w:r w:rsidRPr="00123D7D">
        <w:rPr>
          <w:rFonts w:ascii="Times New Roman" w:hAnsi="Times New Roman" w:cs="Times New Roman"/>
          <w:bCs/>
          <w:sz w:val="26"/>
          <w:szCs w:val="26"/>
        </w:rPr>
        <w:t xml:space="preserve"> </w:t>
      </w:r>
      <w:r w:rsidRPr="00123D7D">
        <w:rPr>
          <w:rFonts w:ascii="Times New Roman" w:hAnsi="Times New Roman" w:cs="Times New Roman"/>
          <w:sz w:val="26"/>
          <w:szCs w:val="26"/>
        </w:rPr>
        <w:t xml:space="preserve">разработаны с целью </w:t>
      </w:r>
      <w:r w:rsidRPr="00123D7D">
        <w:rPr>
          <w:rFonts w:ascii="Times New Roman" w:hAnsi="Times New Roman" w:cs="Times New Roman"/>
          <w:bCs/>
          <w:sz w:val="26"/>
          <w:szCs w:val="26"/>
        </w:rPr>
        <w:t xml:space="preserve">формирования у </w:t>
      </w:r>
      <w:r w:rsidRPr="00123D7D">
        <w:rPr>
          <w:rFonts w:ascii="Times New Roman" w:hAnsi="Times New Roman" w:cs="Times New Roman"/>
          <w:sz w:val="26"/>
          <w:szCs w:val="26"/>
        </w:rPr>
        <w:t>обучающихся</w:t>
      </w:r>
      <w:r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275AD" w:rsidRPr="00123D7D" w:rsidRDefault="003275AD" w:rsidP="003275AD">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Для допуска к дифференцированному зачёту необходимо выполнение 70% занятий.</w:t>
      </w:r>
    </w:p>
    <w:p w:rsidR="003275AD" w:rsidRPr="00123D7D" w:rsidRDefault="003275AD" w:rsidP="003275AD">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cs="Times New Roman"/>
          <w:b/>
          <w:bCs/>
          <w:sz w:val="26"/>
          <w:szCs w:val="26"/>
        </w:rPr>
        <w:t>знания:</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основы технической механики;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виды механизмов, их кинематические и динамические характеристики;</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808C5">
        <w:rPr>
          <w:rFonts w:ascii="Times New Roman" w:hAnsi="Times New Roman" w:cs="Times New Roman"/>
          <w:sz w:val="26"/>
          <w:szCs w:val="26"/>
        </w:rPr>
        <w:t xml:space="preserve">методику расчета элементов конструкций на прочность, жесткость и устойчивость при различных видах деформации;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основы расчетов механических передач и простейших сборочных единиц общего назначения. </w:t>
      </w:r>
    </w:p>
    <w:p w:rsidR="003275AD"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sz w:val="26"/>
          <w:szCs w:val="26"/>
        </w:rPr>
        <w:t xml:space="preserve">- </w:t>
      </w:r>
      <w:r w:rsidRPr="007808C5">
        <w:rPr>
          <w:rFonts w:ascii="Times New Roman" w:hAnsi="Times New Roman" w:cs="Times New Roman"/>
          <w:i/>
          <w:sz w:val="26"/>
          <w:szCs w:val="26"/>
        </w:rPr>
        <w:t>Основные понятия и аксиомы статики, кине</w:t>
      </w:r>
      <w:r w:rsidRPr="007808C5">
        <w:rPr>
          <w:rFonts w:ascii="Times New Roman" w:hAnsi="Times New Roman" w:cs="Times New Roman"/>
          <w:i/>
          <w:sz w:val="26"/>
          <w:szCs w:val="26"/>
        </w:rPr>
        <w:softHyphen/>
        <w:t xml:space="preserve">матики и динамики; </w:t>
      </w:r>
    </w:p>
    <w:p w:rsidR="003275AD" w:rsidRPr="007808C5" w:rsidRDefault="003275AD" w:rsidP="003275AD">
      <w:pPr>
        <w:spacing w:after="0" w:line="240" w:lineRule="auto"/>
        <w:ind w:firstLine="709"/>
        <w:jc w:val="both"/>
        <w:rPr>
          <w:rFonts w:ascii="Times New Roman" w:hAnsi="Times New Roman" w:cs="Times New Roman"/>
          <w:i/>
          <w:sz w:val="26"/>
          <w:szCs w:val="26"/>
        </w:rPr>
      </w:pPr>
      <w:r>
        <w:rPr>
          <w:rFonts w:ascii="Times New Roman" w:hAnsi="Times New Roman" w:cs="Times New Roman"/>
          <w:i/>
          <w:sz w:val="26"/>
          <w:szCs w:val="26"/>
        </w:rPr>
        <w:t xml:space="preserve">- </w:t>
      </w:r>
      <w:r w:rsidRPr="007808C5">
        <w:rPr>
          <w:rFonts w:ascii="Times New Roman" w:hAnsi="Times New Roman" w:cs="Times New Roman"/>
          <w:i/>
          <w:sz w:val="26"/>
          <w:szCs w:val="26"/>
        </w:rPr>
        <w:t xml:space="preserve">элементы конструкций;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понятия кручения и изгиба;</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xml:space="preserve">-  основные методы определения кинематических характеристик звеньев и силовых факторов, действующих на звенья в процессе работы механизма;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xml:space="preserve">- принципы построения схем механических систем;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xml:space="preserve">- методики расчета на прочность, жесткость и устойчивость элементов машин и их конструкций;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структуру механизмов и механических систем.</w:t>
      </w:r>
    </w:p>
    <w:p w:rsidR="003275AD" w:rsidRPr="00123D7D" w:rsidRDefault="003275AD" w:rsidP="003275AD">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производить расчеты механических передач и простейших сборочных единиц;</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 читать кинематические схемы;</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 определять напряжения в конструкционных элементах.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i/>
          <w:sz w:val="26"/>
          <w:szCs w:val="26"/>
        </w:rPr>
        <w:t xml:space="preserve"> - Производить расчеты элементов конструкций на кручение и изгиб;</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w:t>
      </w:r>
      <w:r w:rsidRPr="007808C5">
        <w:rPr>
          <w:rFonts w:ascii="Times New Roman" w:hAnsi="Times New Roman" w:cs="Times New Roman"/>
          <w:i/>
          <w:sz w:val="26"/>
          <w:szCs w:val="26"/>
        </w:rPr>
        <w:t>использовать положения сопро</w:t>
      </w:r>
      <w:r w:rsidRPr="007808C5">
        <w:rPr>
          <w:rFonts w:ascii="Times New Roman" w:hAnsi="Times New Roman" w:cs="Times New Roman"/>
          <w:i/>
          <w:sz w:val="26"/>
          <w:szCs w:val="26"/>
        </w:rPr>
        <w:softHyphen/>
        <w:t>мата в практической деятельности;</w:t>
      </w:r>
      <w:r w:rsidRPr="007808C5">
        <w:rPr>
          <w:rFonts w:ascii="Times New Roman" w:hAnsi="Times New Roman" w:cs="Times New Roman"/>
          <w:sz w:val="26"/>
          <w:szCs w:val="26"/>
        </w:rPr>
        <w:t xml:space="preserve">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-оценивать работо</w:t>
      </w:r>
      <w:r w:rsidRPr="007808C5">
        <w:rPr>
          <w:rFonts w:ascii="Times New Roman" w:hAnsi="Times New Roman" w:cs="Times New Roman"/>
          <w:i/>
          <w:sz w:val="26"/>
          <w:szCs w:val="26"/>
        </w:rPr>
        <w:softHyphen/>
        <w:t>способность деталей, узлов и механизмов изделий машиностроения, типовых для конкретной отрасли производства;</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оценивать надежность типовых дета</w:t>
      </w:r>
      <w:r w:rsidRPr="007808C5">
        <w:rPr>
          <w:rFonts w:ascii="Times New Roman" w:hAnsi="Times New Roman" w:cs="Times New Roman"/>
          <w:i/>
          <w:sz w:val="26"/>
          <w:szCs w:val="26"/>
        </w:rPr>
        <w:softHyphen/>
        <w:t>лей, узлов и механизмов и проводить анализ результа</w:t>
      </w:r>
      <w:r w:rsidRPr="007808C5">
        <w:rPr>
          <w:rFonts w:ascii="Times New Roman" w:hAnsi="Times New Roman" w:cs="Times New Roman"/>
          <w:i/>
          <w:sz w:val="26"/>
          <w:szCs w:val="26"/>
        </w:rPr>
        <w:softHyphen/>
        <w:t>тов, полученных на основе принятых решений;</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-при</w:t>
      </w:r>
      <w:r w:rsidRPr="007808C5">
        <w:rPr>
          <w:rFonts w:ascii="Times New Roman" w:hAnsi="Times New Roman" w:cs="Times New Roman"/>
          <w:i/>
          <w:sz w:val="26"/>
          <w:szCs w:val="26"/>
        </w:rPr>
        <w:softHyphen/>
        <w:t>менять и соблюдать действующие стандарты, техни</w:t>
      </w:r>
      <w:r w:rsidRPr="007808C5">
        <w:rPr>
          <w:rFonts w:ascii="Times New Roman" w:hAnsi="Times New Roman" w:cs="Times New Roman"/>
          <w:i/>
          <w:sz w:val="26"/>
          <w:szCs w:val="26"/>
        </w:rPr>
        <w:softHyphen/>
        <w:t>ческие условия, положения и инструкции по оформ</w:t>
      </w:r>
      <w:r w:rsidRPr="007808C5">
        <w:rPr>
          <w:rFonts w:ascii="Times New Roman" w:hAnsi="Times New Roman" w:cs="Times New Roman"/>
          <w:i/>
          <w:sz w:val="26"/>
          <w:szCs w:val="26"/>
        </w:rPr>
        <w:softHyphen/>
        <w:t>лению технической документации (ЕСКД).</w:t>
      </w:r>
    </w:p>
    <w:p w:rsidR="003275AD" w:rsidRPr="006F136B" w:rsidRDefault="003275AD" w:rsidP="003275AD">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общими</w:t>
      </w:r>
      <w:r>
        <w:rPr>
          <w:rFonts w:ascii="Times New Roman" w:hAnsi="Times New Roman" w:cs="Times New Roman"/>
          <w:bCs/>
          <w:iCs/>
          <w:sz w:val="26"/>
          <w:szCs w:val="26"/>
        </w:rPr>
        <w:t xml:space="preserve"> и профессиональными</w:t>
      </w:r>
      <w:r w:rsidRPr="006F136B">
        <w:rPr>
          <w:rFonts w:ascii="Times New Roman" w:hAnsi="Times New Roman" w:cs="Times New Roman"/>
          <w:bCs/>
          <w:iCs/>
          <w:sz w:val="26"/>
          <w:szCs w:val="26"/>
        </w:rPr>
        <w:t xml:space="preserve"> компетенциями</w:t>
      </w:r>
      <w:bookmarkStart w:id="0" w:name="_GoBack"/>
      <w:bookmarkEnd w:id="0"/>
      <w:r w:rsidRPr="006F136B">
        <w:rPr>
          <w:rFonts w:ascii="Times New Roman" w:eastAsia="Times New Roman" w:hAnsi="Times New Roman" w:cs="Times New Roman"/>
          <w:sz w:val="26"/>
          <w:szCs w:val="26"/>
        </w:rPr>
        <w:t>:</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lastRenderedPageBreak/>
        <w:t xml:space="preserve"> OK 5. Использовать информационно-коммуникационные технологии в профессиональной деятельности.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ОК 6. Работать в коллективе и команде, эффективно общаться с коллегами, руководством, потребителями.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3275AD"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ОК 9. Ориентироваться в условиях частой смены технологий в профессиональной деятельности.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ПК 1.1. Применять различные методы, способы и приёмы сборки и сварки конструкций с эксплуатационными свойствами.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1.2. Выполнять техническую подготовку производства сварных конструкций.</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1.4. Хранить и использовать сварочную аппаратуру и инструменты в ходе производственного процесса.</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2.1. Выполнять проектирование технологических процессов производства сварных соединений с заданными свойствами.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2.2. Выполнять расчёты и конструирование сварных соединений и конструкций.</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2.3. Осуществлять технико-экономическое обоснование выбранного технологического процесса.</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2.4. Оформлять конструкторскую, технологическую и техническую документацию.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2.5. Осуществлять разработку и оформление графических, вычислительных и проектных работ с использованием информационно</w:t>
      </w:r>
      <w:r>
        <w:rPr>
          <w:rFonts w:ascii="Times New Roman" w:hAnsi="Times New Roman" w:cs="Times New Roman"/>
          <w:sz w:val="26"/>
          <w:szCs w:val="26"/>
        </w:rPr>
        <w:t>-</w:t>
      </w:r>
      <w:r w:rsidRPr="007808C5">
        <w:rPr>
          <w:rFonts w:ascii="Times New Roman" w:hAnsi="Times New Roman" w:cs="Times New Roman"/>
          <w:sz w:val="26"/>
          <w:szCs w:val="26"/>
        </w:rPr>
        <w:t>компьютерных технологий.</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3.1. Определять причины, приводящие к образованию дефектов в сварных соединениях.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ПК 3.2. Обоснованно выбирать и использовать методы, оборудование, аппаратуру и приборы для контроля металлов и сварных соединений.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3.3. Предупреждать, выявлять и устранять дефекты сварных соединений и изделий для получения качественной продукции.</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ПК 3.4. Оформлять документацию по контролю качества сварки.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ПК 4.1. Осуществлять текущее и перспективное планирование производственных работ.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4.2. Производить технологические расчёты на основе нормативов технологических режимов, трудовых и материальных затрат.</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4.4. Организовывать ремонт и техническое обслуживание сварочного производства по Единой системе планово-предупредительного ремонта.</w:t>
      </w:r>
    </w:p>
    <w:p w:rsidR="00A87920" w:rsidRPr="005171AE" w:rsidRDefault="003275AD" w:rsidP="005171AE">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4.5. Обеспечивать профилактику и безопасность условий труда на участке сварочных работ.</w:t>
      </w:r>
    </w:p>
    <w:p w:rsidR="004D53D2" w:rsidRPr="00123D7D" w:rsidRDefault="004D53D2" w:rsidP="004D53D2">
      <w:pPr>
        <w:spacing w:after="0" w:line="240" w:lineRule="auto"/>
        <w:jc w:val="both"/>
        <w:rPr>
          <w:rFonts w:ascii="Times New Roman" w:hAnsi="Times New Roman" w:cs="Times New Roman"/>
          <w:sz w:val="26"/>
          <w:szCs w:val="26"/>
        </w:rPr>
      </w:pPr>
      <w:r w:rsidRPr="00123D7D">
        <w:rPr>
          <w:rFonts w:ascii="Times New Roman" w:hAnsi="Times New Roman" w:cs="Times New Roman"/>
          <w:b/>
          <w:sz w:val="26"/>
          <w:szCs w:val="26"/>
        </w:rPr>
        <w:t>Перечень тем внеаудиторной самостоятельной работы</w:t>
      </w:r>
    </w:p>
    <w:tbl>
      <w:tblPr>
        <w:tblStyle w:val="ac"/>
        <w:tblpPr w:leftFromText="180" w:rightFromText="180" w:vertAnchor="text" w:tblpX="-68" w:tblpY="1"/>
        <w:tblOverlap w:val="never"/>
        <w:tblW w:w="5048" w:type="pct"/>
        <w:tblLook w:val="04A0" w:firstRow="1" w:lastRow="0" w:firstColumn="1" w:lastColumn="0" w:noHBand="0" w:noVBand="1"/>
      </w:tblPr>
      <w:tblGrid>
        <w:gridCol w:w="3510"/>
        <w:gridCol w:w="974"/>
        <w:gridCol w:w="3627"/>
        <w:gridCol w:w="2123"/>
      </w:tblGrid>
      <w:tr w:rsidR="004D53D2" w:rsidRPr="00601E05" w:rsidTr="00601E05">
        <w:tc>
          <w:tcPr>
            <w:tcW w:w="1715" w:type="pct"/>
          </w:tcPr>
          <w:p w:rsidR="004D53D2" w:rsidRPr="00601E05" w:rsidRDefault="004D53D2" w:rsidP="00E54BDE">
            <w:pPr>
              <w:rPr>
                <w:rFonts w:ascii="Times New Roman" w:hAnsi="Times New Roman" w:cs="Times New Roman"/>
                <w:sz w:val="26"/>
                <w:szCs w:val="26"/>
              </w:rPr>
            </w:pPr>
            <w:r w:rsidRPr="00601E05">
              <w:rPr>
                <w:rFonts w:ascii="Times New Roman" w:hAnsi="Times New Roman" w:cs="Times New Roman"/>
                <w:sz w:val="26"/>
                <w:szCs w:val="26"/>
              </w:rPr>
              <w:t xml:space="preserve">Название разделов, тем внеаудиторной </w:t>
            </w:r>
            <w:r w:rsidRPr="00601E05">
              <w:rPr>
                <w:rFonts w:ascii="Times New Roman" w:hAnsi="Times New Roman" w:cs="Times New Roman"/>
                <w:sz w:val="26"/>
                <w:szCs w:val="26"/>
              </w:rPr>
              <w:lastRenderedPageBreak/>
              <w:t>самостоятельной работы</w:t>
            </w:r>
          </w:p>
        </w:tc>
        <w:tc>
          <w:tcPr>
            <w:tcW w:w="476" w:type="pct"/>
          </w:tcPr>
          <w:p w:rsidR="004D53D2" w:rsidRPr="00601E05" w:rsidRDefault="004D53D2" w:rsidP="00E54BDE">
            <w:pPr>
              <w:rPr>
                <w:rFonts w:ascii="Times New Roman" w:hAnsi="Times New Roman" w:cs="Times New Roman"/>
                <w:sz w:val="26"/>
                <w:szCs w:val="26"/>
              </w:rPr>
            </w:pPr>
            <w:r w:rsidRPr="00601E05">
              <w:rPr>
                <w:rFonts w:ascii="Times New Roman" w:hAnsi="Times New Roman" w:cs="Times New Roman"/>
                <w:sz w:val="26"/>
                <w:szCs w:val="26"/>
              </w:rPr>
              <w:lastRenderedPageBreak/>
              <w:t xml:space="preserve">Кол-во </w:t>
            </w:r>
            <w:r w:rsidRPr="00601E05">
              <w:rPr>
                <w:rFonts w:ascii="Times New Roman" w:hAnsi="Times New Roman" w:cs="Times New Roman"/>
                <w:sz w:val="26"/>
                <w:szCs w:val="26"/>
              </w:rPr>
              <w:lastRenderedPageBreak/>
              <w:t>часов</w:t>
            </w:r>
          </w:p>
        </w:tc>
        <w:tc>
          <w:tcPr>
            <w:tcW w:w="1772" w:type="pct"/>
          </w:tcPr>
          <w:p w:rsidR="004D53D2" w:rsidRPr="00601E05" w:rsidRDefault="004D53D2" w:rsidP="00E54BDE">
            <w:pPr>
              <w:rPr>
                <w:rFonts w:ascii="Times New Roman" w:hAnsi="Times New Roman" w:cs="Times New Roman"/>
                <w:sz w:val="26"/>
                <w:szCs w:val="26"/>
              </w:rPr>
            </w:pPr>
            <w:r w:rsidRPr="00601E05">
              <w:rPr>
                <w:rFonts w:ascii="Times New Roman" w:hAnsi="Times New Roman" w:cs="Times New Roman"/>
                <w:sz w:val="26"/>
                <w:szCs w:val="26"/>
              </w:rPr>
              <w:lastRenderedPageBreak/>
              <w:t>Вид деятельности</w:t>
            </w:r>
          </w:p>
        </w:tc>
        <w:tc>
          <w:tcPr>
            <w:tcW w:w="1038" w:type="pct"/>
          </w:tcPr>
          <w:p w:rsidR="004D53D2" w:rsidRPr="00601E05" w:rsidRDefault="004D53D2" w:rsidP="00E54BDE">
            <w:pPr>
              <w:rPr>
                <w:rFonts w:ascii="Times New Roman" w:hAnsi="Times New Roman" w:cs="Times New Roman"/>
                <w:sz w:val="26"/>
                <w:szCs w:val="26"/>
              </w:rPr>
            </w:pPr>
            <w:r w:rsidRPr="00601E05">
              <w:rPr>
                <w:rFonts w:ascii="Times New Roman" w:hAnsi="Times New Roman" w:cs="Times New Roman"/>
                <w:sz w:val="26"/>
                <w:szCs w:val="26"/>
              </w:rPr>
              <w:t>Формы контроля</w:t>
            </w:r>
          </w:p>
        </w:tc>
      </w:tr>
      <w:tr w:rsidR="004D53D2" w:rsidRPr="00601E05" w:rsidTr="00601E05">
        <w:trPr>
          <w:trHeight w:val="1082"/>
        </w:trPr>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lastRenderedPageBreak/>
              <w:t>Тема 1.1. Основные</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понятия и аксиомы</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статики</w:t>
            </w:r>
          </w:p>
          <w:p w:rsidR="004D53D2" w:rsidRPr="00601E05" w:rsidRDefault="004D53D2" w:rsidP="00E5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76" w:type="pct"/>
          </w:tcPr>
          <w:p w:rsidR="004D53D2" w:rsidRPr="00601E05" w:rsidRDefault="00E54BDE" w:rsidP="00E54BDE">
            <w:pPr>
              <w:rPr>
                <w:rFonts w:ascii="Times New Roman" w:eastAsia="Times New Roman" w:hAnsi="Times New Roman" w:cs="Times New Roman"/>
                <w:sz w:val="26"/>
                <w:szCs w:val="26"/>
                <w:lang w:eastAsia="ar-SA"/>
              </w:rPr>
            </w:pPr>
            <w:r w:rsidRPr="00601E05">
              <w:rPr>
                <w:rFonts w:ascii="Times New Roman" w:eastAsia="Times New Roman" w:hAnsi="Times New Roman" w:cs="Times New Roman"/>
                <w:sz w:val="26"/>
                <w:szCs w:val="26"/>
                <w:lang w:eastAsia="ar-SA"/>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1</w:t>
            </w:r>
            <w:r w:rsidRPr="00601E05">
              <w:rPr>
                <w:rFonts w:ascii="Times New Roman" w:eastAsia="Times New Roman" w:hAnsi="Times New Roman" w:cs="Times New Roman"/>
                <w:color w:val="000000"/>
                <w:sz w:val="26"/>
                <w:szCs w:val="26"/>
              </w:rPr>
              <w:t xml:space="preserve"> </w:t>
            </w:r>
            <w:r w:rsidRPr="00E54BDE">
              <w:rPr>
                <w:rFonts w:ascii="Times New Roman" w:eastAsia="Times New Roman" w:hAnsi="Times New Roman" w:cs="Times New Roman"/>
                <w:color w:val="000000"/>
                <w:sz w:val="26"/>
                <w:szCs w:val="26"/>
              </w:rPr>
              <w:t>Подготовка реферата на тему:« Основные понятия и</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определения статики».</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Отпечатанный</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реферат</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Защита</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реферата</w:t>
            </w:r>
          </w:p>
        </w:tc>
      </w:tr>
      <w:tr w:rsidR="004D53D2" w:rsidRPr="00601E05" w:rsidTr="00601E05">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1.2</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Плоская система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сходящихся сил</w:t>
            </w:r>
          </w:p>
          <w:p w:rsidR="004D53D2" w:rsidRPr="00601E05" w:rsidRDefault="004D53D2" w:rsidP="00E54BDE">
            <w:pPr>
              <w:shd w:val="clear" w:color="auto" w:fill="FFFFFF"/>
              <w:rPr>
                <w:rFonts w:ascii="Times New Roman" w:hAnsi="Times New Roman" w:cs="Times New Roman"/>
                <w:sz w:val="26"/>
                <w:szCs w:val="26"/>
                <w:lang w:eastAsia="ar-SA"/>
              </w:rPr>
            </w:pPr>
          </w:p>
        </w:tc>
        <w:tc>
          <w:tcPr>
            <w:tcW w:w="476" w:type="pct"/>
          </w:tcPr>
          <w:p w:rsidR="004D53D2" w:rsidRPr="00601E05" w:rsidRDefault="00E54BDE" w:rsidP="00E54BDE">
            <w:pPr>
              <w:rPr>
                <w:rFonts w:ascii="Times New Roman" w:hAnsi="Times New Roman" w:cs="Times New Roman"/>
                <w:sz w:val="26"/>
                <w:szCs w:val="26"/>
              </w:rPr>
            </w:pPr>
            <w:r w:rsidRPr="00601E05">
              <w:rPr>
                <w:rFonts w:ascii="Times New Roman" w:hAnsi="Times New Roman" w:cs="Times New Roman"/>
                <w:sz w:val="26"/>
                <w:szCs w:val="26"/>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2</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Подготовить конспект на тему:</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«Сложение двух сил</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приложенных в точке тела».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Конспектирование текста,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основные определения и</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формулы по теме «Плоская</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система сходящихся сил»</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Защита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конспекта</w:t>
            </w:r>
          </w:p>
          <w:p w:rsidR="004D53D2" w:rsidRPr="00601E05" w:rsidRDefault="004D53D2" w:rsidP="00E54BDE">
            <w:pPr>
              <w:shd w:val="clear" w:color="auto" w:fill="FFFFFF"/>
              <w:rPr>
                <w:rFonts w:ascii="Times New Roman" w:hAnsi="Times New Roman" w:cs="Times New Roman"/>
                <w:sz w:val="26"/>
                <w:szCs w:val="26"/>
              </w:rPr>
            </w:pPr>
          </w:p>
        </w:tc>
      </w:tr>
      <w:tr w:rsidR="004D53D2" w:rsidRPr="00601E05" w:rsidTr="00601E05">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1.3. Плоская</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система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произвольно</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расположенных сил</w:t>
            </w:r>
          </w:p>
          <w:p w:rsidR="004D53D2" w:rsidRPr="00601E05" w:rsidRDefault="004D53D2" w:rsidP="00E54BDE">
            <w:pPr>
              <w:rPr>
                <w:rFonts w:ascii="Times New Roman" w:hAnsi="Times New Roman" w:cs="Times New Roman"/>
                <w:sz w:val="26"/>
                <w:szCs w:val="26"/>
              </w:rPr>
            </w:pPr>
          </w:p>
        </w:tc>
        <w:tc>
          <w:tcPr>
            <w:tcW w:w="476" w:type="pct"/>
          </w:tcPr>
          <w:p w:rsidR="004D53D2" w:rsidRPr="00601E05" w:rsidRDefault="00E54BDE" w:rsidP="00E54BDE">
            <w:pPr>
              <w:rPr>
                <w:rFonts w:ascii="Times New Roman" w:hAnsi="Times New Roman" w:cs="Times New Roman"/>
                <w:sz w:val="26"/>
                <w:szCs w:val="26"/>
              </w:rPr>
            </w:pPr>
            <w:r w:rsidRPr="00601E05">
              <w:rPr>
                <w:rFonts w:ascii="Times New Roman" w:hAnsi="Times New Roman" w:cs="Times New Roman"/>
                <w:sz w:val="26"/>
                <w:szCs w:val="26"/>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3</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Подготовка конспекта на тему:</w:t>
            </w:r>
            <w:r w:rsidRPr="00601E05">
              <w:rPr>
                <w:rFonts w:ascii="Times New Roman" w:eastAsia="Times New Roman" w:hAnsi="Times New Roman" w:cs="Times New Roman"/>
                <w:color w:val="000000"/>
                <w:sz w:val="26"/>
                <w:szCs w:val="26"/>
              </w:rPr>
              <w:t xml:space="preserve"> «</w:t>
            </w:r>
            <w:r w:rsidRPr="00E54BDE">
              <w:rPr>
                <w:rFonts w:ascii="Times New Roman" w:eastAsia="Times New Roman" w:hAnsi="Times New Roman" w:cs="Times New Roman"/>
                <w:color w:val="000000"/>
                <w:sz w:val="26"/>
                <w:szCs w:val="26"/>
              </w:rPr>
              <w:t>Аналитический и</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геометрический способы</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определения</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равнодействующей плоской</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601E05">
              <w:rPr>
                <w:rFonts w:ascii="Times New Roman" w:eastAsia="Times New Roman" w:hAnsi="Times New Roman" w:cs="Times New Roman"/>
                <w:color w:val="000000"/>
                <w:sz w:val="26"/>
                <w:szCs w:val="26"/>
              </w:rPr>
              <w:t>системы сходящихся сил»»</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Защита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конспекта</w:t>
            </w:r>
          </w:p>
          <w:p w:rsidR="004D53D2" w:rsidRPr="00601E05" w:rsidRDefault="004D53D2" w:rsidP="00E54BDE">
            <w:pPr>
              <w:rPr>
                <w:rFonts w:ascii="Times New Roman" w:hAnsi="Times New Roman" w:cs="Times New Roman"/>
                <w:sz w:val="26"/>
                <w:szCs w:val="26"/>
              </w:rPr>
            </w:pPr>
          </w:p>
        </w:tc>
      </w:tr>
      <w:tr w:rsidR="004D53D2" w:rsidRPr="00601E05" w:rsidTr="00601E05">
        <w:trPr>
          <w:trHeight w:val="1294"/>
        </w:trPr>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1.4.</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Пространственная</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система сил</w:t>
            </w:r>
          </w:p>
          <w:p w:rsidR="004D53D2" w:rsidRPr="00601E05" w:rsidRDefault="004D53D2" w:rsidP="00E54BDE">
            <w:pPr>
              <w:ind w:firstLine="34"/>
              <w:rPr>
                <w:rFonts w:ascii="Times New Roman" w:hAnsi="Times New Roman" w:cs="Times New Roman"/>
                <w:sz w:val="26"/>
                <w:szCs w:val="26"/>
                <w:lang w:eastAsia="ar-SA"/>
              </w:rPr>
            </w:pPr>
          </w:p>
        </w:tc>
        <w:tc>
          <w:tcPr>
            <w:tcW w:w="476" w:type="pct"/>
          </w:tcPr>
          <w:p w:rsidR="004D53D2" w:rsidRPr="00601E05" w:rsidRDefault="00E54BDE" w:rsidP="00E54BDE">
            <w:pPr>
              <w:rPr>
                <w:rFonts w:ascii="Times New Roman" w:hAnsi="Times New Roman" w:cs="Times New Roman"/>
                <w:sz w:val="26"/>
                <w:szCs w:val="26"/>
              </w:rPr>
            </w:pPr>
            <w:r w:rsidRPr="00601E05">
              <w:rPr>
                <w:rFonts w:ascii="Times New Roman" w:hAnsi="Times New Roman" w:cs="Times New Roman"/>
                <w:sz w:val="26"/>
                <w:szCs w:val="26"/>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4</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Подготовка реферата на тему:</w:t>
            </w:r>
            <w:r w:rsidRPr="00601E05">
              <w:rPr>
                <w:rFonts w:ascii="Times New Roman" w:eastAsia="Times New Roman" w:hAnsi="Times New Roman" w:cs="Times New Roman"/>
                <w:color w:val="000000"/>
                <w:sz w:val="26"/>
                <w:szCs w:val="26"/>
              </w:rPr>
              <w:t xml:space="preserve"> </w:t>
            </w:r>
            <w:r w:rsidRPr="00E54BDE">
              <w:rPr>
                <w:rFonts w:ascii="Times New Roman" w:eastAsia="Times New Roman" w:hAnsi="Times New Roman" w:cs="Times New Roman"/>
                <w:color w:val="000000"/>
                <w:sz w:val="26"/>
                <w:szCs w:val="26"/>
              </w:rPr>
              <w:t>«Физический смысл пары сил».</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Отпечатанный</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реферат</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Защита</w:t>
            </w:r>
          </w:p>
          <w:p w:rsidR="004D53D2" w:rsidRPr="00601E05" w:rsidRDefault="00E54BDE" w:rsidP="00601E05">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реферата</w:t>
            </w:r>
          </w:p>
        </w:tc>
      </w:tr>
      <w:tr w:rsidR="004D53D2" w:rsidRPr="00601E05" w:rsidTr="00601E05">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1.5. Центр</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тяжести</w:t>
            </w:r>
          </w:p>
          <w:p w:rsidR="004D53D2" w:rsidRPr="00601E05" w:rsidRDefault="004D53D2" w:rsidP="00E5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76" w:type="pct"/>
          </w:tcPr>
          <w:p w:rsidR="004D53D2" w:rsidRPr="00601E05" w:rsidRDefault="00E54BDE" w:rsidP="00E54BDE">
            <w:pPr>
              <w:rPr>
                <w:rFonts w:ascii="Times New Roman" w:hAnsi="Times New Roman" w:cs="Times New Roman"/>
                <w:sz w:val="26"/>
                <w:szCs w:val="26"/>
              </w:rPr>
            </w:pPr>
            <w:r w:rsidRPr="00601E05">
              <w:rPr>
                <w:rFonts w:ascii="Times New Roman" w:hAnsi="Times New Roman" w:cs="Times New Roman"/>
                <w:sz w:val="26"/>
                <w:szCs w:val="26"/>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5</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Проработка</w:t>
            </w:r>
            <w:r w:rsidRPr="00601E05">
              <w:rPr>
                <w:rFonts w:ascii="Times New Roman" w:eastAsia="Times New Roman" w:hAnsi="Times New Roman" w:cs="Times New Roman"/>
                <w:color w:val="000000"/>
                <w:sz w:val="26"/>
                <w:szCs w:val="26"/>
              </w:rPr>
              <w:t xml:space="preserve"> </w:t>
            </w:r>
            <w:r w:rsidRPr="00E54BDE">
              <w:rPr>
                <w:rFonts w:ascii="Times New Roman" w:eastAsia="Times New Roman" w:hAnsi="Times New Roman" w:cs="Times New Roman"/>
                <w:color w:val="000000"/>
                <w:sz w:val="26"/>
                <w:szCs w:val="26"/>
              </w:rPr>
              <w:t>конспектов</w:t>
            </w:r>
          </w:p>
          <w:p w:rsidR="004D53D2" w:rsidRPr="00601E05" w:rsidRDefault="00E54BDE" w:rsidP="00601E05">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занятий, работа с учебной и</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Оформленный</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отчет в</w:t>
            </w:r>
          </w:p>
          <w:p w:rsidR="004D53D2" w:rsidRPr="00601E05" w:rsidRDefault="00E54BDE" w:rsidP="00601E05">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письменном</w:t>
            </w:r>
          </w:p>
        </w:tc>
      </w:tr>
    </w:tbl>
    <w:p w:rsidR="004D53D2" w:rsidRPr="00123D7D" w:rsidRDefault="004D53D2" w:rsidP="004D53D2">
      <w:pPr>
        <w:spacing w:after="0" w:line="240" w:lineRule="auto"/>
        <w:jc w:val="both"/>
        <w:rPr>
          <w:rFonts w:ascii="Times New Roman" w:hAnsi="Times New Roman" w:cs="Times New Roman"/>
          <w:b/>
          <w:sz w:val="26"/>
          <w:szCs w:val="26"/>
        </w:rPr>
      </w:pPr>
    </w:p>
    <w:p w:rsidR="009814FA" w:rsidRPr="003275AD" w:rsidRDefault="00E54BDE" w:rsidP="00E54BDE">
      <w:pPr>
        <w:shd w:val="clear" w:color="auto" w:fill="FFFFFF"/>
        <w:spacing w:after="0" w:line="240" w:lineRule="auto"/>
        <w:jc w:val="both"/>
        <w:rPr>
          <w:rFonts w:ascii="Times New Roman" w:eastAsia="Times New Roman" w:hAnsi="Times New Roman" w:cs="Times New Roman"/>
          <w:color w:val="111115"/>
          <w:sz w:val="26"/>
          <w:szCs w:val="26"/>
          <w:u w:val="single"/>
          <w:bdr w:val="none" w:sz="0" w:space="0" w:color="auto" w:frame="1"/>
        </w:rPr>
      </w:pPr>
      <w:r>
        <w:rPr>
          <w:rFonts w:ascii="Times New Roman" w:eastAsia="Times New Roman" w:hAnsi="Times New Roman" w:cs="Times New Roman"/>
          <w:noProof/>
          <w:color w:val="111115"/>
          <w:sz w:val="26"/>
          <w:szCs w:val="26"/>
          <w:u w:val="single"/>
          <w:bdr w:val="none" w:sz="0" w:space="0" w:color="auto" w:frame="1"/>
        </w:rPr>
        <w:lastRenderedPageBreak/>
        <w:drawing>
          <wp:inline distT="0" distB="0" distL="0" distR="0">
            <wp:extent cx="6429375" cy="9415463"/>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33728" t="13810" r="32454" b="4941"/>
                    <a:stretch>
                      <a:fillRect/>
                    </a:stretch>
                  </pic:blipFill>
                  <pic:spPr bwMode="auto">
                    <a:xfrm>
                      <a:off x="0" y="0"/>
                      <a:ext cx="6429375" cy="9415463"/>
                    </a:xfrm>
                    <a:prstGeom prst="rect">
                      <a:avLst/>
                    </a:prstGeom>
                    <a:noFill/>
                    <a:ln w="9525">
                      <a:noFill/>
                      <a:miter lim="800000"/>
                      <a:headEnd/>
                      <a:tailEnd/>
                    </a:ln>
                  </pic:spPr>
                </pic:pic>
              </a:graphicData>
            </a:graphic>
          </wp:inline>
        </w:drawing>
      </w:r>
    </w:p>
    <w:p w:rsidR="00E54BDE" w:rsidRDefault="00E54BDE" w:rsidP="004D53D2">
      <w:pPr>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rPr>
        <w:lastRenderedPageBreak/>
        <w:drawing>
          <wp:inline distT="0" distB="0" distL="0" distR="0">
            <wp:extent cx="6502585" cy="93916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35379" t="19624" r="34523" b="9677"/>
                    <a:stretch>
                      <a:fillRect/>
                    </a:stretch>
                  </pic:blipFill>
                  <pic:spPr bwMode="auto">
                    <a:xfrm>
                      <a:off x="0" y="0"/>
                      <a:ext cx="6507229" cy="9398357"/>
                    </a:xfrm>
                    <a:prstGeom prst="rect">
                      <a:avLst/>
                    </a:prstGeom>
                    <a:noFill/>
                    <a:ln w="9525">
                      <a:noFill/>
                      <a:miter lim="800000"/>
                      <a:headEnd/>
                      <a:tailEnd/>
                    </a:ln>
                  </pic:spPr>
                </pic:pic>
              </a:graphicData>
            </a:graphic>
          </wp:inline>
        </w:drawing>
      </w:r>
    </w:p>
    <w:p w:rsidR="00E54BDE" w:rsidRDefault="00E54BDE" w:rsidP="004D53D2">
      <w:pPr>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rPr>
        <w:lastRenderedPageBreak/>
        <w:drawing>
          <wp:inline distT="0" distB="0" distL="0" distR="0">
            <wp:extent cx="6419850" cy="712470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l="35380" t="24731" r="34220" b="15054"/>
                    <a:stretch>
                      <a:fillRect/>
                    </a:stretch>
                  </pic:blipFill>
                  <pic:spPr bwMode="auto">
                    <a:xfrm>
                      <a:off x="0" y="0"/>
                      <a:ext cx="6424741" cy="7130128"/>
                    </a:xfrm>
                    <a:prstGeom prst="rect">
                      <a:avLst/>
                    </a:prstGeom>
                    <a:noFill/>
                    <a:ln w="9525">
                      <a:noFill/>
                      <a:miter lim="800000"/>
                      <a:headEnd/>
                      <a:tailEnd/>
                    </a:ln>
                  </pic:spPr>
                </pic:pic>
              </a:graphicData>
            </a:graphic>
          </wp:inline>
        </w:drawing>
      </w:r>
    </w:p>
    <w:p w:rsidR="00E54BDE" w:rsidRDefault="00E54BDE" w:rsidP="004D53D2">
      <w:pPr>
        <w:spacing w:after="0" w:line="240" w:lineRule="auto"/>
        <w:jc w:val="center"/>
        <w:rPr>
          <w:rFonts w:ascii="Times New Roman" w:hAnsi="Times New Roman" w:cs="Times New Roman"/>
          <w:b/>
          <w:bCs/>
          <w:sz w:val="26"/>
          <w:szCs w:val="26"/>
        </w:rPr>
      </w:pPr>
    </w:p>
    <w:p w:rsidR="004D53D2" w:rsidRPr="006F136B" w:rsidRDefault="004D53D2" w:rsidP="004D53D2">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4D53D2" w:rsidRPr="006F136B" w:rsidRDefault="004D53D2" w:rsidP="004D53D2">
      <w:pPr>
        <w:widowControl w:val="0"/>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D53D2" w:rsidRPr="006F136B" w:rsidRDefault="004D53D2" w:rsidP="004D53D2">
      <w:pPr>
        <w:widowControl w:val="0"/>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4D53D2" w:rsidRPr="006F136B" w:rsidRDefault="004D53D2" w:rsidP="004D53D2">
      <w:pPr>
        <w:widowControl w:val="0"/>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4D53D2" w:rsidRPr="006F136B" w:rsidRDefault="004D53D2" w:rsidP="004D53D2">
      <w:pPr>
        <w:tabs>
          <w:tab w:val="left" w:pos="3405"/>
        </w:tabs>
        <w:spacing w:after="0" w:line="240" w:lineRule="auto"/>
        <w:rPr>
          <w:rFonts w:ascii="Times New Roman" w:hAnsi="Times New Roman" w:cs="Times New Roman"/>
          <w:sz w:val="26"/>
          <w:szCs w:val="26"/>
        </w:rPr>
      </w:pP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4D53D2" w:rsidRPr="006F136B" w:rsidTr="00EA3E94">
        <w:tc>
          <w:tcPr>
            <w:tcW w:w="1020" w:type="dxa"/>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751" w:type="dxa"/>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4D53D2" w:rsidRPr="006F136B" w:rsidTr="00EA3E94">
        <w:trPr>
          <w:cantSplit/>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4D53D2" w:rsidRPr="006F136B" w:rsidRDefault="004D53D2" w:rsidP="00EA3E94">
            <w:pPr>
              <w:pStyle w:val="a8"/>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4D53D2" w:rsidRPr="006F136B" w:rsidTr="00EA3E94">
        <w:trPr>
          <w:cantSplit/>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751" w:type="dxa"/>
          </w:tcPr>
          <w:p w:rsidR="004D53D2" w:rsidRPr="006F136B" w:rsidRDefault="004D53D2" w:rsidP="00EA3E94">
            <w:pPr>
              <w:pStyle w:val="a8"/>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4D53D2" w:rsidRPr="006F136B" w:rsidTr="00EA3E94">
        <w:trPr>
          <w:cantSplit/>
          <w:trHeight w:val="315"/>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4D53D2" w:rsidRPr="006F136B" w:rsidTr="00EA3E94">
        <w:trPr>
          <w:cantSplit/>
          <w:trHeight w:val="599"/>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4D53D2" w:rsidRPr="006F136B" w:rsidTr="00EA3E94">
        <w:trPr>
          <w:cantSplit/>
          <w:trHeight w:val="243"/>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4D53D2" w:rsidRPr="006F136B" w:rsidTr="00EA3E94">
        <w:trPr>
          <w:cantSplit/>
          <w:trHeight w:val="599"/>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6</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4D53D2" w:rsidRPr="006F136B" w:rsidTr="00EA3E94">
        <w:trPr>
          <w:cantSplit/>
          <w:trHeight w:val="258"/>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4D53D2" w:rsidRPr="006F136B" w:rsidRDefault="004D53D2" w:rsidP="004D53D2">
      <w:pPr>
        <w:tabs>
          <w:tab w:val="left" w:pos="3405"/>
        </w:tabs>
        <w:spacing w:after="0" w:line="240" w:lineRule="auto"/>
        <w:rPr>
          <w:rFonts w:ascii="Times New Roman" w:hAnsi="Times New Roman" w:cs="Times New Roman"/>
          <w:sz w:val="26"/>
          <w:szCs w:val="26"/>
        </w:rPr>
      </w:pPr>
    </w:p>
    <w:p w:rsidR="004D53D2" w:rsidRPr="006F136B" w:rsidRDefault="004D53D2" w:rsidP="004D53D2">
      <w:pPr>
        <w:pStyle w:val="1"/>
        <w:rPr>
          <w:b w:val="0"/>
          <w:sz w:val="26"/>
          <w:szCs w:val="26"/>
        </w:rPr>
      </w:pPr>
      <w:bookmarkStart w:id="1" w:name="_Toc354667570"/>
      <w:r w:rsidRPr="006F136B">
        <w:rPr>
          <w:b w:val="0"/>
          <w:sz w:val="26"/>
          <w:szCs w:val="26"/>
        </w:rPr>
        <w:t>Методические рекомендации по работе  с литературой</w:t>
      </w:r>
      <w:bookmarkEnd w:id="1"/>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lastRenderedPageBreak/>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D53D2" w:rsidRPr="006F136B" w:rsidRDefault="004D53D2" w:rsidP="004D53D2">
      <w:pPr>
        <w:spacing w:after="0" w:line="240" w:lineRule="auto"/>
        <w:jc w:val="center"/>
        <w:rPr>
          <w:rStyle w:val="10"/>
          <w:rFonts w:eastAsiaTheme="minorHAnsi"/>
          <w:b w:val="0"/>
          <w:sz w:val="26"/>
          <w:szCs w:val="26"/>
        </w:rPr>
      </w:pPr>
      <w:bookmarkStart w:id="2" w:name="_Toc354667571"/>
      <w:bookmarkStart w:id="3" w:name="_Toc341102554"/>
      <w:bookmarkStart w:id="4" w:name="_Toc341106312"/>
    </w:p>
    <w:p w:rsidR="004D53D2" w:rsidRPr="006F136B" w:rsidRDefault="004D53D2" w:rsidP="004D53D2">
      <w:pPr>
        <w:spacing w:after="0" w:line="240" w:lineRule="auto"/>
        <w:jc w:val="center"/>
        <w:rPr>
          <w:rFonts w:ascii="Times New Roman" w:hAnsi="Times New Roman" w:cs="Times New Roman"/>
          <w:sz w:val="26"/>
          <w:szCs w:val="26"/>
        </w:rPr>
      </w:pPr>
      <w:r w:rsidRPr="006F136B">
        <w:rPr>
          <w:rStyle w:val="10"/>
          <w:rFonts w:eastAsiaTheme="minorHAnsi"/>
          <w:b w:val="0"/>
          <w:sz w:val="26"/>
          <w:szCs w:val="26"/>
        </w:rPr>
        <w:t>Методические  </w:t>
      </w:r>
      <w:bookmarkStart w:id="5" w:name="YANDEX_186"/>
      <w:bookmarkEnd w:id="5"/>
      <w:r w:rsidRPr="006F136B">
        <w:rPr>
          <w:rStyle w:val="10"/>
          <w:rFonts w:eastAsiaTheme="minorHAnsi"/>
          <w:b w:val="0"/>
          <w:sz w:val="26"/>
          <w:szCs w:val="26"/>
        </w:rPr>
        <w:t> рекомендации  по составлению</w:t>
      </w:r>
      <w:bookmarkEnd w:id="2"/>
      <w:r w:rsidRPr="006F136B">
        <w:rPr>
          <w:rFonts w:ascii="Times New Roman" w:hAnsi="Times New Roman" w:cs="Times New Roman"/>
          <w:b/>
          <w:bCs/>
          <w:iCs/>
          <w:sz w:val="26"/>
          <w:szCs w:val="26"/>
        </w:rPr>
        <w:t xml:space="preserve"> конспекта:</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4D53D2" w:rsidRPr="006F136B" w:rsidRDefault="004D53D2" w:rsidP="004D53D2">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D53D2" w:rsidRPr="006F136B" w:rsidRDefault="004D53D2" w:rsidP="004D53D2">
      <w:pPr>
        <w:pStyle w:val="3"/>
        <w:spacing w:before="0"/>
        <w:jc w:val="both"/>
        <w:rPr>
          <w:sz w:val="26"/>
          <w:szCs w:val="26"/>
        </w:rPr>
      </w:pPr>
      <w:bookmarkStart w:id="6" w:name="_Toc354667572"/>
      <w:bookmarkStart w:id="7" w:name="_Toc341102555"/>
      <w:bookmarkStart w:id="8" w:name="_Toc341106313"/>
    </w:p>
    <w:p w:rsidR="004D53D2" w:rsidRPr="006F136B" w:rsidRDefault="004D53D2" w:rsidP="004D53D2">
      <w:pPr>
        <w:pStyle w:val="3"/>
        <w:spacing w:before="0"/>
        <w:jc w:val="center"/>
        <w:rPr>
          <w:sz w:val="26"/>
          <w:szCs w:val="26"/>
        </w:rPr>
      </w:pPr>
      <w:r w:rsidRPr="006F136B">
        <w:rPr>
          <w:sz w:val="26"/>
          <w:szCs w:val="26"/>
        </w:rPr>
        <w:t>Методические рекомендации по подготовке доклада</w:t>
      </w:r>
      <w:bookmarkEnd w:id="6"/>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4D53D2" w:rsidRPr="006F136B" w:rsidRDefault="004D53D2" w:rsidP="004D53D2">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7. Заучивание, запоминание текста доклада, подготовки тезисов выступления.</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4D53D2" w:rsidRPr="006F136B" w:rsidRDefault="004D53D2" w:rsidP="004D53D2">
      <w:pPr>
        <w:pStyle w:val="ad"/>
        <w:numPr>
          <w:ilvl w:val="0"/>
          <w:numId w:val="2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4D53D2" w:rsidRPr="006F136B" w:rsidRDefault="004D53D2" w:rsidP="004D53D2">
      <w:pPr>
        <w:pStyle w:val="3"/>
        <w:spacing w:before="0"/>
        <w:jc w:val="center"/>
        <w:rPr>
          <w:sz w:val="26"/>
          <w:szCs w:val="26"/>
        </w:rPr>
      </w:pPr>
      <w:bookmarkStart w:id="9" w:name="_Toc354667573"/>
      <w:r w:rsidRPr="006F136B">
        <w:rPr>
          <w:sz w:val="26"/>
          <w:szCs w:val="26"/>
        </w:rPr>
        <w:t>Методические рекомендации по подготовке сообщения</w:t>
      </w:r>
      <w:bookmarkEnd w:id="7"/>
      <w:bookmarkEnd w:id="8"/>
      <w:bookmarkEnd w:id="9"/>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D53D2" w:rsidRPr="006F136B" w:rsidRDefault="004D53D2" w:rsidP="004D53D2">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D53D2" w:rsidRPr="006F136B" w:rsidRDefault="004D53D2" w:rsidP="004D53D2">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D53D2" w:rsidRPr="006F136B" w:rsidRDefault="004D53D2" w:rsidP="004D53D2">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w:t>
      </w:r>
      <w:r w:rsidRPr="006F136B">
        <w:rPr>
          <w:snapToGrid w:val="0"/>
          <w:sz w:val="26"/>
          <w:szCs w:val="26"/>
        </w:rPr>
        <w:lastRenderedPageBreak/>
        <w:t xml:space="preserve">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D53D2" w:rsidRPr="006F136B" w:rsidRDefault="004D53D2" w:rsidP="004D53D2">
      <w:pPr>
        <w:pStyle w:val="3f3f3f3f3f3f3f3f3f3f3f3f3f2"/>
        <w:rPr>
          <w:snapToGrid w:val="0"/>
          <w:sz w:val="26"/>
          <w:szCs w:val="26"/>
        </w:rPr>
      </w:pPr>
      <w:r w:rsidRPr="006F136B">
        <w:rPr>
          <w:snapToGrid w:val="0"/>
          <w:sz w:val="26"/>
          <w:szCs w:val="26"/>
        </w:rPr>
        <w:t>Требования к основному тезису выступления:</w:t>
      </w:r>
    </w:p>
    <w:p w:rsidR="004D53D2" w:rsidRPr="006F136B" w:rsidRDefault="004D53D2" w:rsidP="004D53D2">
      <w:pPr>
        <w:pStyle w:val="3f3f3f3f3f3f3f3f3f3f3f3f3f2"/>
        <w:numPr>
          <w:ilvl w:val="0"/>
          <w:numId w:val="20"/>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4D53D2" w:rsidRPr="006F136B" w:rsidRDefault="004D53D2" w:rsidP="004D53D2">
      <w:pPr>
        <w:pStyle w:val="3f3f3f3f3f3f3f3f3f3f3f3f3f2"/>
        <w:numPr>
          <w:ilvl w:val="0"/>
          <w:numId w:val="20"/>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4D53D2" w:rsidRPr="006F136B" w:rsidRDefault="004D53D2" w:rsidP="004D53D2">
      <w:pPr>
        <w:pStyle w:val="3f3f3f3f3f3f3f3f3f3f3f3f3f2"/>
        <w:numPr>
          <w:ilvl w:val="0"/>
          <w:numId w:val="20"/>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4D53D2" w:rsidRPr="006F136B" w:rsidRDefault="004D53D2" w:rsidP="004D53D2">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D53D2" w:rsidRPr="006F136B" w:rsidRDefault="004D53D2" w:rsidP="004D53D2">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D53D2" w:rsidRPr="006F136B" w:rsidRDefault="004D53D2" w:rsidP="004D53D2">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w:t>
      </w:r>
      <w:r w:rsidRPr="006F136B">
        <w:rPr>
          <w:rFonts w:ascii="Times New Roman" w:hAnsi="Times New Roman"/>
          <w:sz w:val="26"/>
          <w:szCs w:val="26"/>
        </w:rPr>
        <w:lastRenderedPageBreak/>
        <w:t>сгустить основную мысль, оно должно быть таким, "чтобы слушатели почувствовали, что дальше говорить нечего" (А.Ф. Кони).</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повышает Ваши…»</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4D53D2" w:rsidRPr="006F136B" w:rsidRDefault="004D53D2" w:rsidP="004D53D2">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4D53D2" w:rsidRPr="006F136B" w:rsidRDefault="004D53D2" w:rsidP="004D53D2">
      <w:pPr>
        <w:pStyle w:val="3f3f3f3f3f3f3f3f3f3f3f3f3f2"/>
        <w:numPr>
          <w:ilvl w:val="0"/>
          <w:numId w:val="21"/>
        </w:numPr>
        <w:ind w:left="0" w:firstLine="0"/>
        <w:rPr>
          <w:snapToGrid w:val="0"/>
          <w:sz w:val="26"/>
          <w:szCs w:val="26"/>
        </w:rPr>
      </w:pPr>
      <w:r w:rsidRPr="006F136B">
        <w:rPr>
          <w:snapToGrid w:val="0"/>
          <w:sz w:val="26"/>
          <w:szCs w:val="26"/>
        </w:rPr>
        <w:t>Вызывает ли мое выступление интерес?</w:t>
      </w:r>
    </w:p>
    <w:p w:rsidR="004D53D2" w:rsidRPr="006F136B" w:rsidRDefault="004D53D2" w:rsidP="004D53D2">
      <w:pPr>
        <w:pStyle w:val="3f3f3f3f3f3f3f3f3f3f3f3f3f2"/>
        <w:numPr>
          <w:ilvl w:val="0"/>
          <w:numId w:val="21"/>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4D53D2" w:rsidRPr="006F136B" w:rsidRDefault="004D53D2" w:rsidP="004D53D2">
      <w:pPr>
        <w:pStyle w:val="3f3f3f3f3f3f3f3f3f3f3f3f3f2"/>
        <w:numPr>
          <w:ilvl w:val="0"/>
          <w:numId w:val="21"/>
        </w:numPr>
        <w:ind w:left="0" w:firstLine="0"/>
        <w:rPr>
          <w:snapToGrid w:val="0"/>
          <w:sz w:val="26"/>
          <w:szCs w:val="26"/>
        </w:rPr>
      </w:pPr>
      <w:r w:rsidRPr="006F136B">
        <w:rPr>
          <w:snapToGrid w:val="0"/>
          <w:sz w:val="26"/>
          <w:szCs w:val="26"/>
        </w:rPr>
        <w:t>Смогу ли я закончить выступление в отведенное время?</w:t>
      </w:r>
    </w:p>
    <w:p w:rsidR="004D53D2" w:rsidRPr="006F136B" w:rsidRDefault="004D53D2" w:rsidP="004D53D2">
      <w:pPr>
        <w:pStyle w:val="3f3f3f3f3f3f3f3f3f3f3f3f3f2"/>
        <w:numPr>
          <w:ilvl w:val="0"/>
          <w:numId w:val="21"/>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D53D2" w:rsidRPr="006F136B" w:rsidRDefault="004D53D2" w:rsidP="004D53D2">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D53D2" w:rsidRPr="006F136B" w:rsidRDefault="004D53D2" w:rsidP="004D53D2">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D53D2" w:rsidRPr="006F136B" w:rsidRDefault="004D53D2" w:rsidP="004D53D2">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D53D2" w:rsidRPr="006F136B" w:rsidRDefault="004D53D2" w:rsidP="004D53D2">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D53D2" w:rsidRPr="006F136B" w:rsidRDefault="004D53D2" w:rsidP="004D53D2">
      <w:pPr>
        <w:pStyle w:val="3f3f3f3f3f3f3f3f3f3f3f3f3f2"/>
        <w:rPr>
          <w:snapToGrid w:val="0"/>
          <w:sz w:val="26"/>
          <w:szCs w:val="26"/>
        </w:rPr>
      </w:pPr>
      <w:r w:rsidRPr="006F136B">
        <w:rPr>
          <w:snapToGrid w:val="0"/>
          <w:sz w:val="26"/>
          <w:szCs w:val="26"/>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D53D2" w:rsidRPr="006F136B" w:rsidRDefault="004D53D2" w:rsidP="004D53D2">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4D53D2" w:rsidRPr="006F136B" w:rsidRDefault="004D53D2" w:rsidP="004D53D2">
      <w:pPr>
        <w:pStyle w:val="3"/>
        <w:spacing w:before="0"/>
        <w:jc w:val="center"/>
        <w:rPr>
          <w:sz w:val="26"/>
          <w:szCs w:val="26"/>
        </w:rPr>
      </w:pPr>
      <w:bookmarkStart w:id="10" w:name="_Toc354667574"/>
      <w:r w:rsidRPr="006F136B">
        <w:rPr>
          <w:sz w:val="26"/>
          <w:szCs w:val="26"/>
        </w:rPr>
        <w:t>Методические рекомендации по выполнению реферата</w:t>
      </w:r>
      <w:bookmarkEnd w:id="3"/>
      <w:bookmarkEnd w:id="4"/>
      <w:bookmarkEnd w:id="10"/>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4D53D2" w:rsidRPr="006F136B" w:rsidRDefault="004D53D2" w:rsidP="004D53D2">
      <w:pPr>
        <w:pStyle w:val="af2"/>
        <w:rPr>
          <w:sz w:val="26"/>
          <w:szCs w:val="26"/>
        </w:rPr>
      </w:pPr>
      <w:r w:rsidRPr="006F136B">
        <w:rPr>
          <w:sz w:val="26"/>
          <w:szCs w:val="26"/>
        </w:rPr>
        <w:t>Примерный объем в машинописных страницах составляющих реферата представлен в таблице.</w:t>
      </w:r>
    </w:p>
    <w:p w:rsidR="004D53D2" w:rsidRPr="006F136B" w:rsidRDefault="004D53D2" w:rsidP="004D53D2">
      <w:pPr>
        <w:pStyle w:val="af2"/>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4D53D2" w:rsidRPr="006F136B" w:rsidRDefault="004D53D2" w:rsidP="004D53D2">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D53D2" w:rsidRPr="006F136B" w:rsidRDefault="004D53D2" w:rsidP="004D53D2">
      <w:pPr>
        <w:pStyle w:val="22"/>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4D53D2" w:rsidRPr="006F136B" w:rsidRDefault="004D53D2" w:rsidP="004D53D2">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4D53D2" w:rsidRPr="006F136B" w:rsidRDefault="004D53D2" w:rsidP="004D53D2">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4D53D2" w:rsidRPr="006F136B" w:rsidRDefault="004D53D2" w:rsidP="004D53D2">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4D53D2" w:rsidRPr="006F136B" w:rsidRDefault="004D53D2" w:rsidP="004D53D2">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4D53D2" w:rsidRPr="006F136B" w:rsidRDefault="004D53D2" w:rsidP="004D53D2">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Главы основной части реферата могут носить теоретический, методологический и аналитический характер.</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D53D2" w:rsidRPr="006F136B" w:rsidRDefault="004D53D2" w:rsidP="004D53D2">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D53D2" w:rsidRPr="006F136B" w:rsidRDefault="004D53D2" w:rsidP="004D53D2">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4D53D2" w:rsidRPr="006F136B" w:rsidRDefault="004D53D2" w:rsidP="004D53D2">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D53D2" w:rsidRPr="006F136B" w:rsidRDefault="004D53D2" w:rsidP="004D53D2">
      <w:pPr>
        <w:numPr>
          <w:ilvl w:val="0"/>
          <w:numId w:val="19"/>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4D53D2" w:rsidRPr="006F136B" w:rsidRDefault="004D53D2" w:rsidP="004D53D2">
      <w:pPr>
        <w:numPr>
          <w:ilvl w:val="0"/>
          <w:numId w:val="19"/>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4D53D2" w:rsidRPr="006F136B" w:rsidRDefault="004D53D2" w:rsidP="004D53D2">
      <w:pPr>
        <w:numPr>
          <w:ilvl w:val="0"/>
          <w:numId w:val="19"/>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w:t>
      </w:r>
      <w:r w:rsidRPr="006F136B">
        <w:rPr>
          <w:rFonts w:ascii="Times New Roman" w:hAnsi="Times New Roman" w:cs="Times New Roman"/>
          <w:sz w:val="26"/>
          <w:szCs w:val="26"/>
        </w:rPr>
        <w:lastRenderedPageBreak/>
        <w:t>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D53D2" w:rsidRPr="006F136B" w:rsidRDefault="004D53D2" w:rsidP="004D53D2">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D53D2" w:rsidRPr="006F136B" w:rsidRDefault="004D53D2" w:rsidP="004D53D2">
      <w:pPr>
        <w:pStyle w:val="3"/>
        <w:spacing w:before="0"/>
        <w:jc w:val="center"/>
        <w:rPr>
          <w:sz w:val="26"/>
          <w:szCs w:val="26"/>
        </w:rPr>
      </w:pPr>
      <w:bookmarkStart w:id="11" w:name="_Toc341102556"/>
      <w:bookmarkStart w:id="12" w:name="_Toc341106314"/>
      <w:bookmarkStart w:id="13" w:name="_Toc354667575"/>
      <w:r w:rsidRPr="006F136B">
        <w:rPr>
          <w:sz w:val="26"/>
          <w:szCs w:val="26"/>
        </w:rPr>
        <w:t>Методические рекомендации по подготовке презентации</w:t>
      </w:r>
      <w:bookmarkEnd w:id="11"/>
      <w:bookmarkEnd w:id="12"/>
      <w:bookmarkEnd w:id="13"/>
    </w:p>
    <w:p w:rsidR="004D53D2" w:rsidRPr="006F136B" w:rsidRDefault="004D53D2" w:rsidP="004D53D2">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D53D2" w:rsidRPr="006F136B" w:rsidRDefault="004D53D2" w:rsidP="004D53D2">
      <w:pPr>
        <w:numPr>
          <w:ilvl w:val="0"/>
          <w:numId w:val="22"/>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4D53D2" w:rsidRPr="006F136B" w:rsidRDefault="004D53D2" w:rsidP="004D53D2">
      <w:pPr>
        <w:numPr>
          <w:ilvl w:val="0"/>
          <w:numId w:val="22"/>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4D53D2" w:rsidRPr="006F136B" w:rsidRDefault="004D53D2" w:rsidP="004D53D2">
      <w:pPr>
        <w:numPr>
          <w:ilvl w:val="0"/>
          <w:numId w:val="22"/>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4D53D2" w:rsidRPr="006F136B" w:rsidRDefault="004D53D2" w:rsidP="004D53D2">
      <w:pPr>
        <w:numPr>
          <w:ilvl w:val="0"/>
          <w:numId w:val="22"/>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D53D2" w:rsidRPr="006F136B" w:rsidRDefault="004D53D2" w:rsidP="004D53D2">
      <w:pPr>
        <w:pStyle w:val="a5"/>
        <w:numPr>
          <w:ilvl w:val="0"/>
          <w:numId w:val="23"/>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4D53D2" w:rsidRPr="006F136B" w:rsidRDefault="004D53D2" w:rsidP="004D53D2">
      <w:pPr>
        <w:pStyle w:val="a5"/>
        <w:numPr>
          <w:ilvl w:val="0"/>
          <w:numId w:val="23"/>
        </w:numPr>
        <w:spacing w:before="0" w:beforeAutospacing="0" w:after="0" w:afterAutospacing="0"/>
        <w:ind w:left="0" w:firstLine="0"/>
        <w:jc w:val="both"/>
        <w:rPr>
          <w:sz w:val="26"/>
          <w:szCs w:val="26"/>
        </w:rPr>
      </w:pPr>
      <w:r w:rsidRPr="006F136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D53D2" w:rsidRPr="006F136B" w:rsidRDefault="004D53D2" w:rsidP="004D53D2">
      <w:pPr>
        <w:pStyle w:val="a5"/>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4D53D2" w:rsidRPr="006F136B" w:rsidRDefault="004D53D2" w:rsidP="004D53D2">
      <w:pPr>
        <w:pStyle w:val="a5"/>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D53D2" w:rsidRPr="006F136B" w:rsidRDefault="004D53D2" w:rsidP="004D53D2">
      <w:pPr>
        <w:pStyle w:val="a5"/>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6F136B">
        <w:rPr>
          <w:rFonts w:ascii="Times New Roman" w:hAnsi="Times New Roman" w:cs="Times New Roman"/>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4D53D2" w:rsidRPr="006F136B" w:rsidRDefault="004D53D2" w:rsidP="004D53D2">
      <w:pPr>
        <w:pStyle w:val="a5"/>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D53D2" w:rsidRPr="006F136B" w:rsidRDefault="004D53D2" w:rsidP="004D53D2">
      <w:pPr>
        <w:pStyle w:val="a5"/>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D53D2" w:rsidRPr="006F136B" w:rsidRDefault="004D53D2" w:rsidP="004D53D2">
      <w:pPr>
        <w:pStyle w:val="a5"/>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D53D2" w:rsidRPr="006F136B" w:rsidRDefault="004D53D2" w:rsidP="004D53D2">
      <w:pPr>
        <w:pStyle w:val="a5"/>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4D53D2" w:rsidRPr="006F136B" w:rsidRDefault="004D53D2" w:rsidP="004D53D2">
      <w:pPr>
        <w:numPr>
          <w:ilvl w:val="0"/>
          <w:numId w:val="24"/>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D53D2" w:rsidRPr="006F136B" w:rsidRDefault="004D53D2" w:rsidP="004D53D2">
      <w:pPr>
        <w:numPr>
          <w:ilvl w:val="0"/>
          <w:numId w:val="24"/>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4D53D2" w:rsidRPr="006F136B" w:rsidRDefault="004D53D2" w:rsidP="004D53D2">
      <w:pPr>
        <w:numPr>
          <w:ilvl w:val="0"/>
          <w:numId w:val="24"/>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4D53D2" w:rsidRPr="006F136B" w:rsidRDefault="004D53D2" w:rsidP="004D53D2">
      <w:pPr>
        <w:pStyle w:val="af0"/>
        <w:jc w:val="both"/>
        <w:rPr>
          <w:rFonts w:ascii="Times New Roman" w:hAnsi="Times New Roman"/>
          <w:b/>
          <w:sz w:val="26"/>
          <w:szCs w:val="26"/>
        </w:rPr>
      </w:pPr>
    </w:p>
    <w:p w:rsidR="004D53D2" w:rsidRPr="006F136B" w:rsidRDefault="004D53D2" w:rsidP="004D53D2">
      <w:pPr>
        <w:pStyle w:val="ad"/>
        <w:numPr>
          <w:ilvl w:val="0"/>
          <w:numId w:val="19"/>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4D53D2" w:rsidRPr="006F136B" w:rsidRDefault="004D53D2" w:rsidP="004D53D2">
      <w:pPr>
        <w:pStyle w:val="ad"/>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4D53D2" w:rsidRPr="006F136B" w:rsidTr="00EA3E94">
        <w:trPr>
          <w:trHeight w:val="720"/>
        </w:trPr>
        <w:tc>
          <w:tcPr>
            <w:tcW w:w="1993" w:type="dxa"/>
            <w:vMerge w:val="restart"/>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527"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4D53D2" w:rsidRPr="006F136B" w:rsidRDefault="004D53D2" w:rsidP="00EA3E94">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693"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4D53D2" w:rsidRPr="006F136B" w:rsidTr="00EA3E94">
        <w:trPr>
          <w:trHeight w:val="600"/>
        </w:trPr>
        <w:tc>
          <w:tcPr>
            <w:tcW w:w="1993" w:type="dxa"/>
            <w:vMerge/>
          </w:tcPr>
          <w:p w:rsidR="004D53D2" w:rsidRPr="006F136B" w:rsidRDefault="004D53D2" w:rsidP="00EA3E94">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3065"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693"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4D53D2" w:rsidRPr="006F136B" w:rsidTr="00EA3E94">
        <w:tc>
          <w:tcPr>
            <w:tcW w:w="1993"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527"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r>
            <w:r w:rsidRPr="006F136B">
              <w:rPr>
                <w:rFonts w:ascii="Times New Roman" w:hAnsi="Times New Roman" w:cs="Times New Roman"/>
                <w:sz w:val="26"/>
                <w:szCs w:val="26"/>
              </w:rPr>
              <w:lastRenderedPageBreak/>
              <w:t>тема раскрыта полностью</w:t>
            </w:r>
          </w:p>
        </w:tc>
        <w:tc>
          <w:tcPr>
            <w:tcW w:w="3065"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6F136B">
              <w:rPr>
                <w:rFonts w:ascii="Times New Roman" w:hAnsi="Times New Roman" w:cs="Times New Roman"/>
                <w:sz w:val="26"/>
                <w:szCs w:val="26"/>
              </w:rPr>
              <w:lastRenderedPageBreak/>
              <w:t>раскрыта не полностью.</w:t>
            </w:r>
          </w:p>
        </w:tc>
        <w:tc>
          <w:tcPr>
            <w:tcW w:w="2693" w:type="dxa"/>
            <w:vMerge w:val="restart"/>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 ячеек таблицы  не соответствует заданной теме.</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4D53D2" w:rsidRPr="006F136B" w:rsidTr="00EA3E94">
        <w:trPr>
          <w:trHeight w:val="1441"/>
        </w:trPr>
        <w:tc>
          <w:tcPr>
            <w:tcW w:w="1993"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Лаконичность и четкость изложения материала в таблице</w:t>
            </w:r>
          </w:p>
        </w:tc>
        <w:tc>
          <w:tcPr>
            <w:tcW w:w="2527"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4D53D2" w:rsidRPr="006F136B" w:rsidRDefault="004D53D2" w:rsidP="00EA3E94">
            <w:pPr>
              <w:spacing w:after="0" w:line="240" w:lineRule="auto"/>
              <w:rPr>
                <w:rFonts w:ascii="Times New Roman" w:hAnsi="Times New Roman" w:cs="Times New Roman"/>
                <w:sz w:val="26"/>
                <w:szCs w:val="26"/>
              </w:rPr>
            </w:pPr>
          </w:p>
        </w:tc>
        <w:tc>
          <w:tcPr>
            <w:tcW w:w="3065"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p>
        </w:tc>
      </w:tr>
      <w:tr w:rsidR="004D53D2" w:rsidRPr="006F136B" w:rsidTr="00EA3E94">
        <w:tc>
          <w:tcPr>
            <w:tcW w:w="1993"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527"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3065" w:type="dxa"/>
          </w:tcPr>
          <w:p w:rsidR="004D53D2" w:rsidRPr="006F136B" w:rsidRDefault="004D53D2" w:rsidP="00EA3E94">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4D53D2" w:rsidRPr="006F136B" w:rsidRDefault="004D53D2" w:rsidP="00EA3E94">
            <w:pPr>
              <w:spacing w:after="0" w:line="240" w:lineRule="auto"/>
              <w:rPr>
                <w:rFonts w:ascii="Times New Roman" w:hAnsi="Times New Roman" w:cs="Times New Roman"/>
                <w:color w:val="FF0000"/>
                <w:sz w:val="26"/>
                <w:szCs w:val="26"/>
              </w:rPr>
            </w:pPr>
          </w:p>
        </w:tc>
      </w:tr>
    </w:tbl>
    <w:p w:rsidR="004D53D2" w:rsidRPr="006F136B" w:rsidRDefault="004D53D2" w:rsidP="004D53D2">
      <w:pPr>
        <w:spacing w:after="0" w:line="240" w:lineRule="auto"/>
        <w:rPr>
          <w:rFonts w:ascii="Times New Roman" w:hAnsi="Times New Roman" w:cs="Times New Roman"/>
          <w:bCs/>
          <w:sz w:val="26"/>
          <w:szCs w:val="26"/>
        </w:rPr>
      </w:pPr>
    </w:p>
    <w:p w:rsidR="004D53D2" w:rsidRPr="006F136B" w:rsidRDefault="004D53D2" w:rsidP="004D53D2">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4D53D2" w:rsidRPr="006F136B" w:rsidRDefault="004D53D2" w:rsidP="004D53D2">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D53D2" w:rsidRPr="006F136B" w:rsidRDefault="004D53D2" w:rsidP="004D53D2">
      <w:pPr>
        <w:pStyle w:val="af4"/>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D53D2" w:rsidRPr="006F136B" w:rsidRDefault="004D53D2" w:rsidP="004D53D2">
      <w:pPr>
        <w:spacing w:after="0" w:line="240" w:lineRule="auto"/>
        <w:rPr>
          <w:rFonts w:ascii="Times New Roman" w:hAnsi="Times New Roman" w:cs="Times New Roman"/>
          <w:bCs/>
          <w:sz w:val="26"/>
          <w:szCs w:val="26"/>
        </w:rPr>
      </w:pPr>
    </w:p>
    <w:p w:rsidR="004D53D2" w:rsidRPr="006F136B" w:rsidRDefault="004D53D2" w:rsidP="004D53D2">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60"/>
        <w:gridCol w:w="2528"/>
      </w:tblGrid>
      <w:tr w:rsidR="004D53D2" w:rsidRPr="006F136B" w:rsidTr="00EA3E94">
        <w:trPr>
          <w:trHeight w:val="765"/>
        </w:trPr>
        <w:tc>
          <w:tcPr>
            <w:tcW w:w="2000" w:type="dxa"/>
            <w:vMerge w:val="restart"/>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6"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4D53D2" w:rsidRPr="006F136B" w:rsidRDefault="004D53D2" w:rsidP="00EA3E94">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528"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4D53D2" w:rsidRPr="006F136B" w:rsidTr="00EA3E94">
        <w:trPr>
          <w:trHeight w:val="555"/>
        </w:trPr>
        <w:tc>
          <w:tcPr>
            <w:tcW w:w="2000" w:type="dxa"/>
            <w:vMerge/>
          </w:tcPr>
          <w:p w:rsidR="004D53D2" w:rsidRPr="006F136B" w:rsidRDefault="004D53D2" w:rsidP="00EA3E94">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4D53D2" w:rsidRPr="006F136B" w:rsidRDefault="004D53D2" w:rsidP="00EA3E94">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860"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528"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4D53D2" w:rsidRPr="006F136B" w:rsidTr="00EA3E94">
        <w:tc>
          <w:tcPr>
            <w:tcW w:w="2000"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6"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860"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Слишком краткий либо слишком пространный текст </w:t>
            </w:r>
            <w:r w:rsidRPr="006F136B">
              <w:rPr>
                <w:rFonts w:ascii="Times New Roman" w:hAnsi="Times New Roman" w:cs="Times New Roman"/>
                <w:sz w:val="26"/>
                <w:szCs w:val="26"/>
              </w:rPr>
              <w:lastRenderedPageBreak/>
              <w:t>сообщения.</w:t>
            </w:r>
          </w:p>
        </w:tc>
        <w:tc>
          <w:tcPr>
            <w:tcW w:w="2528" w:type="dxa"/>
            <w:vMerge w:val="restart"/>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4D53D2" w:rsidRPr="006F136B" w:rsidTr="00EA3E94">
        <w:tc>
          <w:tcPr>
            <w:tcW w:w="2000"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Характер и стиль изложения материала сообщения </w:t>
            </w:r>
          </w:p>
        </w:tc>
        <w:tc>
          <w:tcPr>
            <w:tcW w:w="2786"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60"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4D53D2" w:rsidRPr="006F136B" w:rsidRDefault="004D53D2" w:rsidP="00EA3E94">
            <w:pPr>
              <w:spacing w:after="0" w:line="240" w:lineRule="auto"/>
              <w:rPr>
                <w:rFonts w:ascii="Times New Roman" w:hAnsi="Times New Roman" w:cs="Times New Roman"/>
                <w:sz w:val="26"/>
                <w:szCs w:val="26"/>
              </w:rPr>
            </w:pPr>
          </w:p>
        </w:tc>
      </w:tr>
      <w:tr w:rsidR="004D53D2" w:rsidRPr="006F136B" w:rsidTr="00EA3E94">
        <w:tc>
          <w:tcPr>
            <w:tcW w:w="2000" w:type="dxa"/>
          </w:tcPr>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86"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860"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528" w:type="dxa"/>
            <w:vMerge/>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p>
        </w:tc>
      </w:tr>
    </w:tbl>
    <w:p w:rsidR="004D53D2" w:rsidRPr="006F136B" w:rsidRDefault="004D53D2" w:rsidP="004D53D2">
      <w:pPr>
        <w:spacing w:after="0" w:line="240" w:lineRule="auto"/>
        <w:jc w:val="center"/>
        <w:rPr>
          <w:rFonts w:ascii="Times New Roman" w:hAnsi="Times New Roman" w:cs="Times New Roman"/>
          <w:b/>
          <w:sz w:val="26"/>
          <w:szCs w:val="26"/>
        </w:rPr>
      </w:pP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4D53D2" w:rsidRPr="006F136B" w:rsidRDefault="004D53D2" w:rsidP="004D53D2">
      <w:pPr>
        <w:pStyle w:val="af0"/>
        <w:jc w:val="both"/>
        <w:rPr>
          <w:rFonts w:ascii="Times New Roman" w:hAnsi="Times New Roman"/>
          <w:sz w:val="26"/>
          <w:szCs w:val="26"/>
        </w:rPr>
      </w:pPr>
    </w:p>
    <w:tbl>
      <w:tblPr>
        <w:tblStyle w:val="ac"/>
        <w:tblW w:w="0" w:type="auto"/>
        <w:tblLook w:val="01E0" w:firstRow="1" w:lastRow="1" w:firstColumn="1" w:lastColumn="1" w:noHBand="0" w:noVBand="0"/>
      </w:tblPr>
      <w:tblGrid>
        <w:gridCol w:w="2808"/>
        <w:gridCol w:w="7081"/>
      </w:tblGrid>
      <w:tr w:rsidR="004D53D2" w:rsidRPr="006F136B" w:rsidTr="00EA3E94">
        <w:tc>
          <w:tcPr>
            <w:tcW w:w="2808"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Содержание оценки</w:t>
            </w:r>
          </w:p>
        </w:tc>
      </w:tr>
      <w:tr w:rsidR="004D53D2" w:rsidRPr="006F136B" w:rsidTr="00EA3E94">
        <w:tc>
          <w:tcPr>
            <w:tcW w:w="2808" w:type="dxa"/>
          </w:tcPr>
          <w:p w:rsidR="004D53D2" w:rsidRPr="006F136B" w:rsidRDefault="004D53D2" w:rsidP="00EA3E94">
            <w:pPr>
              <w:pStyle w:val="af0"/>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D53D2" w:rsidRPr="006F136B" w:rsidTr="00EA3E94">
        <w:tc>
          <w:tcPr>
            <w:tcW w:w="2808"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4D53D2" w:rsidRPr="006F136B" w:rsidTr="00EA3E94">
        <w:tc>
          <w:tcPr>
            <w:tcW w:w="2808"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D53D2" w:rsidRPr="006F136B" w:rsidTr="00EA3E94">
        <w:tc>
          <w:tcPr>
            <w:tcW w:w="2808" w:type="dxa"/>
          </w:tcPr>
          <w:p w:rsidR="004D53D2" w:rsidRPr="006F136B" w:rsidRDefault="004D53D2" w:rsidP="00EA3E94">
            <w:pPr>
              <w:pStyle w:val="af0"/>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D53D2" w:rsidRPr="006F136B" w:rsidTr="00EA3E94">
        <w:tc>
          <w:tcPr>
            <w:tcW w:w="2808" w:type="dxa"/>
          </w:tcPr>
          <w:p w:rsidR="004D53D2" w:rsidRPr="006F136B" w:rsidRDefault="004D53D2" w:rsidP="00EA3E94">
            <w:pPr>
              <w:pStyle w:val="af0"/>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w:t>
            </w:r>
            <w:r w:rsidRPr="006F136B">
              <w:rPr>
                <w:rFonts w:ascii="Times New Roman" w:hAnsi="Times New Roman"/>
                <w:sz w:val="26"/>
                <w:szCs w:val="26"/>
              </w:rPr>
              <w:lastRenderedPageBreak/>
              <w:t>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D53D2" w:rsidRPr="006F136B" w:rsidRDefault="004D53D2" w:rsidP="004D53D2">
      <w:pPr>
        <w:tabs>
          <w:tab w:val="left" w:pos="3405"/>
        </w:tabs>
        <w:spacing w:after="0" w:line="240" w:lineRule="auto"/>
        <w:rPr>
          <w:rFonts w:ascii="Times New Roman" w:hAnsi="Times New Roman" w:cs="Times New Roman"/>
          <w:sz w:val="26"/>
          <w:szCs w:val="26"/>
        </w:rPr>
      </w:pP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Самостоятельная работа № 1</w:t>
      </w:r>
      <w:r w:rsidRPr="003275AD">
        <w:rPr>
          <w:rFonts w:ascii="Times New Roman" w:eastAsia="Times New Roman" w:hAnsi="Times New Roman" w:cs="Times New Roman"/>
          <w:color w:val="111115"/>
          <w:sz w:val="26"/>
          <w:szCs w:val="26"/>
          <w:bdr w:val="none" w:sz="0" w:space="0" w:color="auto" w:frame="1"/>
        </w:rPr>
        <w:t xml:space="preserve">«Простейшие теоремы </w:t>
      </w:r>
      <w:r w:rsidR="00A87920" w:rsidRPr="003275AD">
        <w:rPr>
          <w:rFonts w:ascii="Times New Roman" w:eastAsia="Times New Roman" w:hAnsi="Times New Roman" w:cs="Times New Roman"/>
          <w:color w:val="111115"/>
          <w:sz w:val="26"/>
          <w:szCs w:val="26"/>
          <w:bdr w:val="none" w:sz="0" w:space="0" w:color="auto" w:frame="1"/>
        </w:rPr>
        <w:t>статики</w:t>
      </w:r>
      <w:r w:rsidR="00A87920" w:rsidRPr="003275AD">
        <w:rPr>
          <w:rFonts w:ascii="Times New Roman" w:eastAsia="Times New Roman" w:hAnsi="Times New Roman" w:cs="Times New Roman"/>
          <w:color w:val="000000"/>
          <w:sz w:val="26"/>
          <w:szCs w:val="26"/>
          <w:bdr w:val="none" w:sz="0" w:space="0" w:color="auto" w:frame="1"/>
        </w:rPr>
        <w:t>,</w:t>
      </w:r>
      <w:r w:rsidR="00A87920" w:rsidRPr="003275AD">
        <w:rPr>
          <w:rFonts w:ascii="Times New Roman" w:eastAsia="Times New Roman" w:hAnsi="Times New Roman" w:cs="Times New Roman"/>
          <w:sz w:val="26"/>
          <w:szCs w:val="26"/>
          <w:bdr w:val="none" w:sz="0" w:space="0" w:color="auto" w:frame="1"/>
        </w:rPr>
        <w:t>аксиома</w:t>
      </w:r>
      <w:r w:rsidR="00C44988" w:rsidRPr="003275AD">
        <w:rPr>
          <w:rFonts w:ascii="Times New Roman" w:eastAsia="Times New Roman" w:hAnsi="Times New Roman" w:cs="Times New Roman"/>
          <w:sz w:val="26"/>
          <w:szCs w:val="26"/>
          <w:bdr w:val="none" w:sz="0" w:space="0" w:color="auto" w:frame="1"/>
        </w:rPr>
        <w:t xml:space="preserve"> связей.</w:t>
      </w: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Изучить простейшую теорему статики. Научить решать задачи.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 </w:t>
      </w:r>
      <w:r w:rsidRPr="003275AD">
        <w:rPr>
          <w:rFonts w:ascii="Times New Roman" w:eastAsia="Times New Roman" w:hAnsi="Times New Roman" w:cs="Times New Roman"/>
          <w:color w:val="000000"/>
          <w:sz w:val="26"/>
          <w:szCs w:val="26"/>
          <w:bdr w:val="none" w:sz="0" w:space="0" w:color="auto" w:frame="1"/>
        </w:rPr>
        <w:t>теорема Пуансо.</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Выписать основную цель стандартизации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3. Приведите примеры.</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4. Выполните письменно задания: Л.2 стр. 6-9</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«Аксиома связей</w:t>
      </w:r>
      <w:r w:rsidRPr="003275AD">
        <w:rPr>
          <w:rFonts w:ascii="Times New Roman" w:eastAsia="Times New Roman" w:hAnsi="Times New Roman" w:cs="Times New Roman"/>
          <w:color w:val="000000"/>
          <w:sz w:val="26"/>
          <w:szCs w:val="26"/>
          <w:bdr w:val="none" w:sz="0" w:space="0" w:color="auto" w:frame="1"/>
        </w:rPr>
        <w:t>».</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Сформировать представление о связях.</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Изучив тему, соотнесите перечисленные Аксиомы статики с их доказательствами.</w:t>
      </w:r>
    </w:p>
    <w:tbl>
      <w:tblPr>
        <w:tblW w:w="10173" w:type="dxa"/>
        <w:tblCellMar>
          <w:left w:w="0" w:type="dxa"/>
          <w:right w:w="0" w:type="dxa"/>
        </w:tblCellMar>
        <w:tblLook w:val="04A0" w:firstRow="1" w:lastRow="0" w:firstColumn="1" w:lastColumn="0" w:noHBand="0" w:noVBand="1"/>
      </w:tblPr>
      <w:tblGrid>
        <w:gridCol w:w="1384"/>
        <w:gridCol w:w="425"/>
        <w:gridCol w:w="8364"/>
      </w:tblGrid>
      <w:tr w:rsidR="0069700D" w:rsidRPr="003275AD" w:rsidTr="004D53D2">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Аксиомы</w:t>
            </w:r>
          </w:p>
        </w:tc>
        <w:tc>
          <w:tcPr>
            <w:tcW w:w="8789"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Доказательства аксиом</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 xml:space="preserve">Две силы (F1 и F2), действующие на свободное абсолютно твердое тело, находятся </w:t>
            </w:r>
            <w:r w:rsidR="00C44988" w:rsidRPr="003275AD">
              <w:rPr>
                <w:rFonts w:ascii="Times New Roman" w:eastAsia="Times New Roman" w:hAnsi="Times New Roman" w:cs="Times New Roman"/>
                <w:sz w:val="26"/>
                <w:szCs w:val="26"/>
                <w:bdr w:val="none" w:sz="0" w:space="0" w:color="auto" w:frame="1"/>
              </w:rPr>
              <w:t xml:space="preserve">в </w:t>
            </w:r>
            <w:r w:rsidRPr="003275AD">
              <w:rPr>
                <w:rFonts w:ascii="Times New Roman" w:eastAsia="Times New Roman" w:hAnsi="Times New Roman" w:cs="Times New Roman"/>
                <w:sz w:val="26"/>
                <w:szCs w:val="26"/>
                <w:bdr w:val="none" w:sz="0" w:space="0" w:color="auto" w:frame="1"/>
              </w:rPr>
              <w:t>равновесии тогда и только</w:t>
            </w:r>
            <w:r w:rsidRPr="003275AD">
              <w:rPr>
                <w:rFonts w:ascii="Times New Roman" w:eastAsia="Times New Roman" w:hAnsi="Times New Roman" w:cs="Times New Roman"/>
                <w:sz w:val="26"/>
                <w:szCs w:val="26"/>
                <w:bdr w:val="none" w:sz="0" w:space="0" w:color="auto" w:frame="1"/>
              </w:rPr>
              <w:br/>
              <w:t>тогда, когда они равны по модулю и направлены вдоль одной</w:t>
            </w:r>
            <w:r w:rsidRPr="003275AD">
              <w:rPr>
                <w:rFonts w:ascii="Times New Roman" w:eastAsia="Times New Roman" w:hAnsi="Times New Roman" w:cs="Times New Roman"/>
                <w:sz w:val="26"/>
                <w:szCs w:val="26"/>
                <w:bdr w:val="none" w:sz="0" w:space="0" w:color="auto" w:frame="1"/>
              </w:rPr>
              <w:br/>
              <w:t>прямой в противоположные стороны</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Б</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Две силы, приложенные к телу в одной точке,</w:t>
            </w:r>
            <w:r w:rsidRPr="003275AD">
              <w:rPr>
                <w:rFonts w:ascii="Times New Roman" w:eastAsia="Times New Roman" w:hAnsi="Times New Roman" w:cs="Times New Roman"/>
                <w:sz w:val="26"/>
                <w:szCs w:val="26"/>
                <w:bdr w:val="none" w:sz="0" w:space="0" w:color="auto" w:frame="1"/>
              </w:rPr>
              <w:br/>
              <w:t>имеют равнодействующую, являющуюся диагональю параллелограмма построенного на этих силах как на сторонах. Вектор R- представляет собой геометрическую сумму векторов F1 и F2: R = F1 + F2.</w:t>
            </w:r>
            <w:r w:rsidRPr="003275AD">
              <w:rPr>
                <w:rFonts w:ascii="Times New Roman" w:eastAsia="Times New Roman" w:hAnsi="Times New Roman" w:cs="Times New Roman"/>
                <w:sz w:val="26"/>
                <w:szCs w:val="26"/>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В</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Два материальных тела действуют друг на друга</w:t>
            </w:r>
            <w:r w:rsidRPr="003275AD">
              <w:rPr>
                <w:rFonts w:ascii="Times New Roman" w:eastAsia="Times New Roman" w:hAnsi="Times New Roman" w:cs="Times New Roman"/>
                <w:sz w:val="26"/>
                <w:szCs w:val="26"/>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3275AD">
              <w:rPr>
                <w:rFonts w:ascii="Times New Roman" w:eastAsia="Times New Roman" w:hAnsi="Times New Roman" w:cs="Times New Roman"/>
                <w:sz w:val="26"/>
                <w:szCs w:val="26"/>
                <w:bdr w:val="none" w:sz="0" w:space="0" w:color="auto" w:frame="1"/>
              </w:rPr>
              <w:br/>
              <w:t>силы приложены к разным телам.</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Г</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Действие данной системы сил на абсолютно</w:t>
            </w:r>
            <w:r w:rsidRPr="003275AD">
              <w:rPr>
                <w:rFonts w:ascii="Times New Roman" w:eastAsia="Times New Roman" w:hAnsi="Times New Roman" w:cs="Times New Roman"/>
                <w:sz w:val="26"/>
                <w:szCs w:val="26"/>
                <w:bdr w:val="none" w:sz="0" w:space="0" w:color="auto" w:frame="1"/>
              </w:rPr>
              <w:br/>
              <w:t>твердое тело не изменится, если к ней прибавить или от нее</w:t>
            </w:r>
            <w:r w:rsidRPr="003275AD">
              <w:rPr>
                <w:rFonts w:ascii="Times New Roman" w:eastAsia="Times New Roman" w:hAnsi="Times New Roman" w:cs="Times New Roman"/>
                <w:sz w:val="26"/>
                <w:szCs w:val="26"/>
                <w:bdr w:val="none" w:sz="0" w:space="0" w:color="auto" w:frame="1"/>
              </w:rPr>
              <w:br/>
              <w:t>отнять уравновешенную систему сил.</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Выполните письменно задания: Л.2 стр. 9-12</w:t>
      </w:r>
    </w:p>
    <w:p w:rsidR="0069700D" w:rsidRPr="003275AD" w:rsidRDefault="0069700D" w:rsidP="004D53D2">
      <w:pPr>
        <w:shd w:val="clear" w:color="auto" w:fill="FFFFFF"/>
        <w:spacing w:after="0" w:line="240" w:lineRule="auto"/>
        <w:jc w:val="both"/>
        <w:rPr>
          <w:rFonts w:ascii="Times New Roman" w:hAnsi="Times New Roman" w:cs="Times New Roman"/>
          <w:sz w:val="26"/>
          <w:szCs w:val="26"/>
        </w:rPr>
      </w:pPr>
      <w:r w:rsidRPr="003275AD">
        <w:rPr>
          <w:rFonts w:ascii="Times New Roman" w:eastAsia="Times New Roman" w:hAnsi="Times New Roman" w:cs="Times New Roman"/>
          <w:color w:val="111115"/>
          <w:sz w:val="26"/>
          <w:szCs w:val="26"/>
          <w:bdr w:val="none" w:sz="0" w:space="0" w:color="auto" w:frame="1"/>
        </w:rPr>
        <w:t> </w:t>
      </w:r>
      <w:r w:rsidR="00C44988" w:rsidRPr="003275AD">
        <w:rPr>
          <w:rFonts w:ascii="Times New Roman" w:eastAsia="Times New Roman" w:hAnsi="Times New Roman" w:cs="Times New Roman"/>
          <w:color w:val="111115"/>
          <w:sz w:val="26"/>
          <w:szCs w:val="26"/>
          <w:u w:val="single"/>
          <w:bdr w:val="none" w:sz="0" w:space="0" w:color="auto" w:frame="1"/>
        </w:rPr>
        <w:t>Самостоятельная работа № 2</w:t>
      </w:r>
      <w:r w:rsidRPr="003275AD">
        <w:rPr>
          <w:rFonts w:ascii="Times New Roman" w:eastAsia="Times New Roman" w:hAnsi="Times New Roman" w:cs="Times New Roman"/>
          <w:color w:val="111115"/>
          <w:sz w:val="26"/>
          <w:szCs w:val="26"/>
          <w:u w:val="single"/>
          <w:bdr w:val="none" w:sz="0" w:space="0" w:color="auto" w:frame="1"/>
        </w:rPr>
        <w:t> </w:t>
      </w:r>
      <w:r w:rsidRPr="003275AD">
        <w:rPr>
          <w:rFonts w:ascii="Times New Roman" w:eastAsia="Times New Roman" w:hAnsi="Times New Roman" w:cs="Times New Roman"/>
          <w:color w:val="111115"/>
          <w:sz w:val="26"/>
          <w:szCs w:val="26"/>
          <w:bdr w:val="none" w:sz="0" w:space="0" w:color="auto" w:frame="1"/>
        </w:rPr>
        <w:t>«</w:t>
      </w:r>
      <w:r w:rsidR="00C44988" w:rsidRPr="003275AD">
        <w:rPr>
          <w:rFonts w:ascii="Times New Roman" w:hAnsi="Times New Roman" w:cs="Times New Roman"/>
          <w:sz w:val="26"/>
          <w:szCs w:val="26"/>
        </w:rPr>
        <w:t xml:space="preserve">Решение задач по образцу. Работа с учебником. Расчетно - графическая работа «Определение реакций опор вала нагруженного пространственной системой сил. </w:t>
      </w:r>
      <w:r w:rsidRPr="003275AD">
        <w:rPr>
          <w:rFonts w:ascii="Times New Roman" w:eastAsia="Times New Roman" w:hAnsi="Times New Roman" w:cs="Times New Roman"/>
          <w:color w:val="111115"/>
          <w:sz w:val="26"/>
          <w:szCs w:val="26"/>
          <w:bdr w:val="none" w:sz="0" w:space="0" w:color="auto" w:frame="1"/>
        </w:rPr>
        <w:t>Равновесие твердого тела под действием плоской системы сил</w:t>
      </w:r>
      <w:r w:rsidRPr="003275AD">
        <w:rPr>
          <w:rFonts w:ascii="Times New Roman" w:eastAsia="Times New Roman" w:hAnsi="Times New Roman" w:cs="Times New Roman"/>
          <w:color w:val="000000"/>
          <w:sz w:val="26"/>
          <w:szCs w:val="26"/>
          <w:bdr w:val="none" w:sz="0" w:space="0" w:color="auto" w:frame="1"/>
        </w:rPr>
        <w:t>».</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доклада.</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4. Выполните письменно задания: Л.2 стр. 12-18</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lastRenderedPageBreak/>
        <w:t xml:space="preserve">Самостоятельная работа № </w:t>
      </w:r>
      <w:r w:rsidR="00C44988" w:rsidRPr="003275AD">
        <w:rPr>
          <w:rFonts w:ascii="Times New Roman" w:eastAsia="Times New Roman" w:hAnsi="Times New Roman" w:cs="Times New Roman"/>
          <w:color w:val="111115"/>
          <w:sz w:val="26"/>
          <w:szCs w:val="26"/>
          <w:u w:val="single"/>
          <w:bdr w:val="none" w:sz="0" w:space="0" w:color="auto" w:frame="1"/>
        </w:rPr>
        <w:t xml:space="preserve">3 </w:t>
      </w:r>
      <w:r w:rsidR="000A4ADC" w:rsidRPr="003275AD">
        <w:rPr>
          <w:rFonts w:ascii="Times New Roman" w:hAnsi="Times New Roman" w:cs="Times New Roman"/>
          <w:sz w:val="26"/>
          <w:szCs w:val="26"/>
        </w:rPr>
        <w:t>Решение вариативных задач. Работа с конспектом. Подготовка сообщений «Частные случаи движения точки», «Частные случаи вращательного движения точки».</w:t>
      </w:r>
      <w:r w:rsidRPr="003275AD">
        <w:rPr>
          <w:rFonts w:ascii="Times New Roman" w:eastAsia="Times New Roman" w:hAnsi="Times New Roman" w:cs="Times New Roman"/>
          <w:color w:val="111115"/>
          <w:sz w:val="26"/>
          <w:szCs w:val="26"/>
          <w:bdr w:val="none" w:sz="0" w:space="0" w:color="auto" w:frame="1"/>
        </w:rPr>
        <w:t> «Скорость и ускорение точки при естественной форме выражения закона движения».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Изучить скорость и ускорение точки при естественной форме выражения закона движения.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Изучив тему, выписать способы задания движения.</w:t>
      </w:r>
    </w:p>
    <w:p w:rsidR="0069700D" w:rsidRPr="003275AD" w:rsidRDefault="0069700D" w:rsidP="004D53D2">
      <w:pPr>
        <w:shd w:val="clear" w:color="auto" w:fill="FFFFFF"/>
        <w:spacing w:after="0" w:line="240" w:lineRule="auto"/>
        <w:jc w:val="both"/>
        <w:outlineLvl w:val="1"/>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000000"/>
          <w:sz w:val="26"/>
          <w:szCs w:val="26"/>
          <w:bdr w:val="none" w:sz="0" w:space="0" w:color="auto" w:frame="1"/>
        </w:rPr>
        <w:t>Какая взаимосвязь между некоторыми характеристиками различных способов задания движения?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Выполните письменно задания: Л.2 стр. 48-60</w:t>
      </w:r>
    </w:p>
    <w:p w:rsidR="000A4ADC" w:rsidRPr="003275AD" w:rsidRDefault="0069700D" w:rsidP="004D53D2">
      <w:pPr>
        <w:shd w:val="clear" w:color="auto" w:fill="FFFFFF"/>
        <w:spacing w:after="0" w:line="240" w:lineRule="auto"/>
        <w:jc w:val="both"/>
        <w:rPr>
          <w:rFonts w:ascii="Times New Roman" w:hAnsi="Times New Roman" w:cs="Times New Roman"/>
          <w:bCs/>
          <w:sz w:val="26"/>
          <w:szCs w:val="26"/>
        </w:rPr>
      </w:pPr>
      <w:r w:rsidRPr="003275AD">
        <w:rPr>
          <w:rFonts w:ascii="Times New Roman" w:eastAsia="Times New Roman" w:hAnsi="Times New Roman" w:cs="Times New Roman"/>
          <w:color w:val="000000"/>
          <w:sz w:val="26"/>
          <w:szCs w:val="26"/>
          <w:bdr w:val="none" w:sz="0" w:space="0" w:color="auto" w:frame="1"/>
          <w:shd w:val="clear" w:color="auto" w:fill="FFFFFF"/>
        </w:rPr>
        <w:t> </w:t>
      </w:r>
      <w:r w:rsidR="000A4ADC" w:rsidRPr="003275AD">
        <w:rPr>
          <w:rFonts w:ascii="Times New Roman" w:eastAsia="Times New Roman" w:hAnsi="Times New Roman" w:cs="Times New Roman"/>
          <w:color w:val="111115"/>
          <w:sz w:val="26"/>
          <w:szCs w:val="26"/>
          <w:u w:val="single"/>
          <w:bdr w:val="none" w:sz="0" w:space="0" w:color="auto" w:frame="1"/>
        </w:rPr>
        <w:t>Самостоятельная работа № 4</w:t>
      </w:r>
      <w:r w:rsidRPr="003275AD">
        <w:rPr>
          <w:rFonts w:ascii="Times New Roman" w:eastAsia="Times New Roman" w:hAnsi="Times New Roman" w:cs="Times New Roman"/>
          <w:color w:val="111115"/>
          <w:sz w:val="26"/>
          <w:szCs w:val="26"/>
          <w:u w:val="single"/>
          <w:bdr w:val="none" w:sz="0" w:space="0" w:color="auto" w:frame="1"/>
        </w:rPr>
        <w:t> </w:t>
      </w:r>
      <w:r w:rsidR="000A4ADC" w:rsidRPr="003275AD">
        <w:rPr>
          <w:rFonts w:ascii="Times New Roman" w:hAnsi="Times New Roman" w:cs="Times New Roman"/>
          <w:bCs/>
          <w:sz w:val="26"/>
          <w:szCs w:val="26"/>
        </w:rPr>
        <w:t>Работа с учебной литературой. Доклад «Понятие о неуравновешенных силах инерции и их влиянии на работу машин».</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4. Составьте геометрическую схематизацию элементов конструкций.</w:t>
      </w:r>
    </w:p>
    <w:p w:rsidR="000A4ADC" w:rsidRPr="003275AD" w:rsidRDefault="0069700D" w:rsidP="004D53D2">
      <w:pPr>
        <w:shd w:val="clear" w:color="auto" w:fill="FFFFFF"/>
        <w:spacing w:after="0" w:line="240" w:lineRule="auto"/>
        <w:jc w:val="both"/>
        <w:rPr>
          <w:rFonts w:ascii="Times New Roman" w:hAnsi="Times New Roman" w:cs="Times New Roman"/>
          <w:bCs/>
          <w:sz w:val="26"/>
          <w:szCs w:val="26"/>
        </w:rPr>
      </w:pPr>
      <w:r w:rsidRPr="003275AD">
        <w:rPr>
          <w:rFonts w:ascii="Times New Roman" w:eastAsia="Times New Roman" w:hAnsi="Times New Roman" w:cs="Times New Roman"/>
          <w:color w:val="111115"/>
          <w:sz w:val="26"/>
          <w:szCs w:val="26"/>
          <w:bdr w:val="none" w:sz="0" w:space="0" w:color="auto" w:frame="1"/>
        </w:rPr>
        <w:t> </w:t>
      </w:r>
      <w:r w:rsidRPr="003275AD">
        <w:rPr>
          <w:rFonts w:ascii="Times New Roman" w:eastAsia="Times New Roman" w:hAnsi="Times New Roman" w:cs="Times New Roman"/>
          <w:color w:val="111115"/>
          <w:sz w:val="26"/>
          <w:szCs w:val="26"/>
          <w:u w:val="single"/>
          <w:bdr w:val="none" w:sz="0" w:space="0" w:color="auto" w:frame="1"/>
        </w:rPr>
        <w:t>Самостоятельная работа №</w:t>
      </w:r>
      <w:r w:rsidR="000A4ADC" w:rsidRPr="003275AD">
        <w:rPr>
          <w:rFonts w:ascii="Times New Roman" w:eastAsia="Times New Roman" w:hAnsi="Times New Roman" w:cs="Times New Roman"/>
          <w:color w:val="111115"/>
          <w:sz w:val="26"/>
          <w:szCs w:val="26"/>
          <w:u w:val="single"/>
          <w:bdr w:val="none" w:sz="0" w:space="0" w:color="auto" w:frame="1"/>
        </w:rPr>
        <w:t>5</w:t>
      </w:r>
      <w:r w:rsidR="000A4ADC" w:rsidRPr="003275AD">
        <w:rPr>
          <w:rFonts w:ascii="Times New Roman" w:hAnsi="Times New Roman" w:cs="Times New Roman"/>
          <w:bCs/>
          <w:sz w:val="26"/>
          <w:szCs w:val="26"/>
        </w:rPr>
        <w:t>.</w:t>
      </w:r>
      <w:r w:rsidR="000A4ADC" w:rsidRPr="003275AD">
        <w:rPr>
          <w:rFonts w:ascii="Times New Roman" w:hAnsi="Times New Roman" w:cs="Times New Roman"/>
          <w:sz w:val="26"/>
          <w:szCs w:val="26"/>
        </w:rPr>
        <w:t xml:space="preserve"> Работа с учебной и технической литературой. Решение задач по образцу. Выполнение расчетно-графической работы по теме «Кручение»</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Кручение стержня некруглого поперечного сечения".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Изучить кручение</w:t>
      </w:r>
      <w:r w:rsidRPr="003275AD">
        <w:rPr>
          <w:rFonts w:ascii="Times New Roman" w:eastAsia="Times New Roman" w:hAnsi="Times New Roman" w:cs="Times New Roman"/>
          <w:color w:val="111115"/>
          <w:sz w:val="26"/>
          <w:szCs w:val="26"/>
          <w:bdr w:val="none" w:sz="0" w:space="0" w:color="auto" w:frame="1"/>
        </w:rPr>
        <w:t> </w:t>
      </w:r>
      <w:r w:rsidRPr="003275AD">
        <w:rPr>
          <w:rFonts w:ascii="Times New Roman" w:eastAsia="Times New Roman" w:hAnsi="Times New Roman" w:cs="Times New Roman"/>
          <w:i/>
          <w:iCs/>
          <w:color w:val="111115"/>
          <w:sz w:val="26"/>
          <w:szCs w:val="26"/>
          <w:bdr w:val="none" w:sz="0" w:space="0" w:color="auto" w:frame="1"/>
        </w:rPr>
        <w:t>стержня некруглого поперечного сечения.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Сформулируйте цели основные термины и определения к теме урока.</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Приведите примеры.</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3. Л.2 стр. 75-77</w:t>
      </w:r>
    </w:p>
    <w:p w:rsidR="001660B7"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r w:rsidR="001660B7" w:rsidRPr="003275AD">
        <w:rPr>
          <w:rFonts w:ascii="Times New Roman" w:eastAsia="Times New Roman" w:hAnsi="Times New Roman" w:cs="Times New Roman"/>
          <w:color w:val="111115"/>
          <w:sz w:val="26"/>
          <w:szCs w:val="26"/>
          <w:u w:val="single"/>
          <w:bdr w:val="none" w:sz="0" w:space="0" w:color="auto" w:frame="1"/>
        </w:rPr>
        <w:t xml:space="preserve">Самостоятельная работа № 6 </w:t>
      </w:r>
      <w:r w:rsidR="001660B7" w:rsidRPr="003275AD">
        <w:rPr>
          <w:rFonts w:ascii="Times New Roman" w:hAnsi="Times New Roman" w:cs="Times New Roman"/>
          <w:sz w:val="26"/>
          <w:szCs w:val="26"/>
        </w:rPr>
        <w:t>Расчетно-графическая работа Расчет бруса круглого поперечного сечения при совместном действии изгиба и кручения.</w:t>
      </w:r>
    </w:p>
    <w:p w:rsidR="0069700D" w:rsidRPr="003275AD" w:rsidRDefault="001660B7"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sz w:val="26"/>
          <w:szCs w:val="26"/>
          <w:bdr w:val="none" w:sz="0" w:space="0" w:color="auto" w:frame="1"/>
        </w:rPr>
        <w:t>Примеры расчета стержней на продольно-поперечный изгиб.</w:t>
      </w:r>
      <w:r w:rsidR="0069700D" w:rsidRPr="003275AD">
        <w:rPr>
          <w:rFonts w:ascii="Times New Roman" w:eastAsia="Times New Roman" w:hAnsi="Times New Roman" w:cs="Times New Roman"/>
          <w:color w:val="111115"/>
          <w:sz w:val="26"/>
          <w:szCs w:val="26"/>
          <w:bdr w:val="none" w:sz="0" w:space="0" w:color="auto" w:frame="1"/>
        </w:rPr>
        <w:t> Примеры расчета стержней на продольно-поперечный изгиб.".</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научить рассчитывать стержни на продольно-поперечный изгиб..</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Изучив тему, письменно решить задачу</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002D40"/>
          <w:sz w:val="26"/>
          <w:szCs w:val="26"/>
          <w:bdr w:val="none" w:sz="0" w:space="0" w:color="auto" w:frame="1"/>
        </w:rPr>
        <w:t>Для консольной балки, нагруженной распределенной нагрузкой интенсивностью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10"/>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кН/м и сосредоточенным моментом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1"/>
                    <a:srcRect/>
                    <a:stretch>
                      <a:fillRect/>
                    </a:stretch>
                  </pic:blipFill>
                  <pic:spPr bwMode="auto">
                    <a:xfrm>
                      <a:off x="0" y="0"/>
                      <a:ext cx="571500" cy="1905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кН·м (рис. 3.12), требуется: построить эпюры перерезывающих сил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2"/>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и изгибающих моментов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3"/>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 подобрать балку круглого поперечного сечения при допускаемом нормальном напряжении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4"/>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кН/см2 и проверить прочность балки по касательным напряжениям при допускаемом касательном напряжении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5"/>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кН/см2. Размеры балки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6"/>
                    <a:srcRect/>
                    <a:stretch>
                      <a:fillRect/>
                    </a:stretch>
                  </pic:blipFill>
                  <pic:spPr bwMode="auto">
                    <a:xfrm>
                      <a:off x="0" y="0"/>
                      <a:ext cx="428625" cy="238125"/>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м;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7"/>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м;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8"/>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м.</w:t>
      </w:r>
    </w:p>
    <w:p w:rsidR="0069700D" w:rsidRPr="003275AD" w:rsidRDefault="0069700D" w:rsidP="004D53D2">
      <w:pPr>
        <w:shd w:val="clear" w:color="auto" w:fill="FFFFFF"/>
        <w:spacing w:after="0" w:line="240" w:lineRule="auto"/>
        <w:jc w:val="both"/>
        <w:outlineLvl w:val="2"/>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002D40"/>
          <w:sz w:val="26"/>
          <w:szCs w:val="26"/>
          <w:bdr w:val="none" w:sz="0" w:space="0" w:color="auto" w:frame="1"/>
        </w:rPr>
        <w:t>Расчетная схема для задачи на прямой поперечный изгиб</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noProof/>
          <w:color w:val="111115"/>
          <w:sz w:val="26"/>
          <w:szCs w:val="26"/>
        </w:rPr>
        <w:lastRenderedPageBreak/>
        <w:drawing>
          <wp:inline distT="0" distB="0" distL="0" distR="0">
            <wp:extent cx="4705350" cy="2867185"/>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9"/>
                    <a:srcRect/>
                    <a:stretch>
                      <a:fillRect/>
                    </a:stretch>
                  </pic:blipFill>
                  <pic:spPr bwMode="auto">
                    <a:xfrm>
                      <a:off x="0" y="0"/>
                      <a:ext cx="4710745" cy="2870472"/>
                    </a:xfrm>
                    <a:prstGeom prst="rect">
                      <a:avLst/>
                    </a:prstGeom>
                    <a:noFill/>
                    <a:ln w="9525">
                      <a:noFill/>
                      <a:miter lim="800000"/>
                      <a:headEnd/>
                      <a:tailEnd/>
                    </a:ln>
                  </pic:spPr>
                </pic:pic>
              </a:graphicData>
            </a:graphic>
          </wp:inline>
        </w:drawing>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r w:rsidRPr="003275AD">
        <w:rPr>
          <w:rFonts w:ascii="Times New Roman" w:eastAsia="Times New Roman" w:hAnsi="Times New Roman" w:cs="Times New Roman"/>
          <w:color w:val="111115"/>
          <w:sz w:val="26"/>
          <w:szCs w:val="26"/>
          <w:bdr w:val="none" w:sz="0" w:space="0" w:color="auto" w:frame="1"/>
        </w:rPr>
        <w:t>4. Л.1 стр. 103-105</w:t>
      </w:r>
    </w:p>
    <w:p w:rsidR="004D53D2" w:rsidRDefault="004D53D2" w:rsidP="004D53D2">
      <w:pPr>
        <w:pStyle w:val="ad"/>
        <w:spacing w:after="0" w:line="240" w:lineRule="auto"/>
        <w:ind w:left="0" w:firstLine="709"/>
        <w:jc w:val="both"/>
        <w:rPr>
          <w:rFonts w:ascii="Times New Roman" w:hAnsi="Times New Roman" w:cs="Times New Roman"/>
          <w:b/>
          <w:sz w:val="26"/>
          <w:szCs w:val="26"/>
        </w:rPr>
      </w:pPr>
      <w:r>
        <w:rPr>
          <w:rFonts w:ascii="Times New Roman" w:hAnsi="Times New Roman" w:cs="Times New Roman"/>
          <w:b/>
          <w:sz w:val="26"/>
          <w:szCs w:val="26"/>
        </w:rPr>
        <w:t xml:space="preserve">5. </w:t>
      </w:r>
      <w:r w:rsidRPr="007808C5">
        <w:rPr>
          <w:rFonts w:ascii="Times New Roman" w:hAnsi="Times New Roman" w:cs="Times New Roman"/>
          <w:b/>
          <w:sz w:val="26"/>
          <w:szCs w:val="26"/>
        </w:rPr>
        <w:t>Информационное обеспечение обучения</w:t>
      </w:r>
    </w:p>
    <w:p w:rsidR="004D53D2" w:rsidRPr="0004326E" w:rsidRDefault="004D53D2" w:rsidP="004D53D2">
      <w:pPr>
        <w:pStyle w:val="ad"/>
        <w:spacing w:after="0" w:line="240" w:lineRule="auto"/>
        <w:ind w:left="0" w:firstLine="709"/>
        <w:jc w:val="both"/>
        <w:rPr>
          <w:rFonts w:ascii="Times New Roman" w:hAnsi="Times New Roman" w:cs="Times New Roman"/>
          <w:b/>
          <w:sz w:val="26"/>
          <w:szCs w:val="26"/>
        </w:rPr>
      </w:pPr>
      <w:r w:rsidRPr="0004326E">
        <w:rPr>
          <w:rFonts w:ascii="Times New Roman" w:hAnsi="Times New Roman" w:cs="Times New Roman"/>
          <w:b/>
          <w:sz w:val="26"/>
          <w:szCs w:val="26"/>
        </w:rPr>
        <w:t xml:space="preserve">Основная литература: </w:t>
      </w:r>
    </w:p>
    <w:p w:rsidR="004D53D2" w:rsidRPr="0004326E" w:rsidRDefault="004D53D2" w:rsidP="004D53D2">
      <w:pPr>
        <w:pStyle w:val="ad"/>
        <w:numPr>
          <w:ilvl w:val="0"/>
          <w:numId w:val="29"/>
        </w:numPr>
        <w:tabs>
          <w:tab w:val="left" w:pos="284"/>
        </w:tabs>
        <w:spacing w:after="0" w:line="240" w:lineRule="auto"/>
        <w:ind w:left="0" w:firstLine="0"/>
        <w:jc w:val="both"/>
        <w:rPr>
          <w:rFonts w:ascii="Times New Roman" w:hAnsi="Times New Roman" w:cs="Times New Roman"/>
          <w:sz w:val="26"/>
          <w:szCs w:val="26"/>
        </w:rPr>
      </w:pPr>
      <w:r w:rsidRPr="0004326E">
        <w:rPr>
          <w:rFonts w:ascii="Times New Roman" w:hAnsi="Times New Roman" w:cs="Times New Roman"/>
          <w:sz w:val="26"/>
          <w:szCs w:val="26"/>
        </w:rPr>
        <w:t xml:space="preserve">Сафонова, Г. Г. Техническая механика : учебник / Г.Г. Сафонова, Т.Ю. Артюховская, Д.А. Ермаков. - Москва : ИНФРА-М, 2020. — 320 с. — (Среднее профессиональное образование). - ISBN 978-5-16-012916-7. - Текст: электронный. - URL: </w:t>
      </w:r>
      <w:hyperlink r:id="rId20" w:history="1">
        <w:r w:rsidRPr="0004326E">
          <w:rPr>
            <w:rStyle w:val="a3"/>
            <w:rFonts w:ascii="Times New Roman" w:hAnsi="Times New Roman" w:cs="Times New Roman"/>
            <w:sz w:val="26"/>
            <w:szCs w:val="26"/>
          </w:rPr>
          <w:t>https://znanium.com/catalog/product/1074607</w:t>
        </w:r>
      </w:hyperlink>
      <w:r w:rsidRPr="0004326E">
        <w:rPr>
          <w:rFonts w:ascii="Times New Roman" w:hAnsi="Times New Roman" w:cs="Times New Roman"/>
          <w:sz w:val="26"/>
          <w:szCs w:val="26"/>
        </w:rPr>
        <w:t xml:space="preserve"> – Режим доступа: по подписке.</w:t>
      </w:r>
    </w:p>
    <w:p w:rsidR="004D53D2" w:rsidRPr="0004326E" w:rsidRDefault="004D53D2" w:rsidP="004D53D2">
      <w:pPr>
        <w:pStyle w:val="ad"/>
        <w:numPr>
          <w:ilvl w:val="0"/>
          <w:numId w:val="29"/>
        </w:numPr>
        <w:tabs>
          <w:tab w:val="left" w:pos="284"/>
        </w:tabs>
        <w:spacing w:after="0" w:line="240" w:lineRule="auto"/>
        <w:ind w:left="0" w:firstLine="0"/>
        <w:jc w:val="both"/>
        <w:rPr>
          <w:rFonts w:ascii="Times New Roman" w:hAnsi="Times New Roman" w:cs="Times New Roman"/>
          <w:sz w:val="26"/>
          <w:szCs w:val="26"/>
        </w:rPr>
      </w:pPr>
      <w:r w:rsidRPr="0004326E">
        <w:rPr>
          <w:rFonts w:ascii="Times New Roman" w:hAnsi="Times New Roman" w:cs="Times New Roman"/>
          <w:sz w:val="26"/>
          <w:szCs w:val="26"/>
        </w:rPr>
        <w:t>2.Завистовский, В. Э. Техническая механика : учебное пособие / В.Э. Завист</w:t>
      </w:r>
      <w:r w:rsidR="005171AE">
        <w:rPr>
          <w:rFonts w:ascii="Times New Roman" w:hAnsi="Times New Roman" w:cs="Times New Roman"/>
          <w:sz w:val="26"/>
          <w:szCs w:val="26"/>
        </w:rPr>
        <w:t>овский. — Москва : ИНФРА-М, 2020</w:t>
      </w:r>
      <w:r w:rsidRPr="0004326E">
        <w:rPr>
          <w:rFonts w:ascii="Times New Roman" w:hAnsi="Times New Roman" w:cs="Times New Roman"/>
          <w:sz w:val="26"/>
          <w:szCs w:val="26"/>
        </w:rPr>
        <w:t xml:space="preserve">. — 376 с. — (Среднее профессиональное образование). - ISBN 978-5-16-015256-1. - Текст: электронный. - URL: </w:t>
      </w:r>
      <w:hyperlink r:id="rId21" w:history="1">
        <w:r w:rsidRPr="00CB500C">
          <w:rPr>
            <w:rStyle w:val="a3"/>
            <w:rFonts w:ascii="Times New Roman" w:hAnsi="Times New Roman" w:cs="Times New Roman"/>
            <w:sz w:val="26"/>
            <w:szCs w:val="26"/>
          </w:rPr>
          <w:t>https://znanium.com/catalog/product/1190673</w:t>
        </w:r>
      </w:hyperlink>
      <w:r w:rsidRPr="0004326E">
        <w:rPr>
          <w:rFonts w:ascii="Times New Roman" w:hAnsi="Times New Roman" w:cs="Times New Roman"/>
          <w:sz w:val="26"/>
          <w:szCs w:val="26"/>
        </w:rPr>
        <w:t xml:space="preserve"> – Режим доступа: по подписке.</w:t>
      </w:r>
    </w:p>
    <w:p w:rsidR="004D53D2" w:rsidRPr="0004326E" w:rsidRDefault="004D53D2" w:rsidP="004D53D2">
      <w:pPr>
        <w:tabs>
          <w:tab w:val="left" w:pos="284"/>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r w:rsidRPr="0004326E">
        <w:rPr>
          <w:rFonts w:ascii="Times New Roman" w:hAnsi="Times New Roman" w:cs="Times New Roman"/>
          <w:b/>
          <w:sz w:val="26"/>
          <w:szCs w:val="26"/>
        </w:rPr>
        <w:t xml:space="preserve">Дополнительные источники: </w:t>
      </w:r>
    </w:p>
    <w:p w:rsidR="004D53D2" w:rsidRPr="0004326E" w:rsidRDefault="004D53D2" w:rsidP="004D53D2">
      <w:pPr>
        <w:pStyle w:val="ad"/>
        <w:numPr>
          <w:ilvl w:val="0"/>
          <w:numId w:val="30"/>
        </w:numPr>
        <w:tabs>
          <w:tab w:val="left" w:pos="284"/>
        </w:tabs>
        <w:spacing w:after="0" w:line="240" w:lineRule="auto"/>
        <w:ind w:left="0" w:firstLine="360"/>
        <w:jc w:val="both"/>
        <w:rPr>
          <w:rFonts w:ascii="Times New Roman" w:hAnsi="Times New Roman" w:cs="Times New Roman"/>
          <w:sz w:val="26"/>
          <w:szCs w:val="26"/>
        </w:rPr>
      </w:pPr>
      <w:r w:rsidRPr="0004326E">
        <w:rPr>
          <w:rFonts w:ascii="Times New Roman" w:hAnsi="Times New Roman" w:cs="Times New Roman"/>
          <w:sz w:val="26"/>
          <w:szCs w:val="26"/>
        </w:rPr>
        <w:t>Олофинская, В. П. Техническая механика. Сборник тестовых заданий : учебное пособие / В.П. Олофинская. — 2-е изд., испр.</w:t>
      </w:r>
      <w:r w:rsidR="005171AE">
        <w:rPr>
          <w:rFonts w:ascii="Times New Roman" w:hAnsi="Times New Roman" w:cs="Times New Roman"/>
          <w:sz w:val="26"/>
          <w:szCs w:val="26"/>
        </w:rPr>
        <w:t xml:space="preserve"> и доп. — Москва : ИНФРА-М, 2020</w:t>
      </w:r>
      <w:r w:rsidRPr="0004326E">
        <w:rPr>
          <w:rFonts w:ascii="Times New Roman" w:hAnsi="Times New Roman" w:cs="Times New Roman"/>
          <w:sz w:val="26"/>
          <w:szCs w:val="26"/>
        </w:rPr>
        <w:t xml:space="preserve">. — 132 с. — (Среднее профессиональное образование). - ISBN 978-5-16-016753-4. - Текст : электронный. - URL: </w:t>
      </w:r>
      <w:hyperlink r:id="rId22" w:history="1">
        <w:r w:rsidRPr="0004326E">
          <w:rPr>
            <w:rStyle w:val="a3"/>
            <w:rFonts w:ascii="Times New Roman" w:hAnsi="Times New Roman" w:cs="Times New Roman"/>
            <w:sz w:val="26"/>
            <w:szCs w:val="26"/>
          </w:rPr>
          <w:t>https://znanium.com/catalog/product/1221360</w:t>
        </w:r>
      </w:hyperlink>
      <w:r w:rsidRPr="0004326E">
        <w:rPr>
          <w:rFonts w:ascii="Times New Roman" w:hAnsi="Times New Roman" w:cs="Times New Roman"/>
          <w:sz w:val="26"/>
          <w:szCs w:val="26"/>
        </w:rPr>
        <w:t xml:space="preserve"> (дата обращения: 24.01.2022). – Режим доступа: по подписке.</w:t>
      </w:r>
    </w:p>
    <w:p w:rsidR="004D53D2" w:rsidRPr="0004326E" w:rsidRDefault="004D53D2" w:rsidP="004D53D2">
      <w:pPr>
        <w:pStyle w:val="ad"/>
        <w:tabs>
          <w:tab w:val="left" w:pos="284"/>
        </w:tabs>
        <w:spacing w:after="0" w:line="240" w:lineRule="auto"/>
        <w:ind w:left="0"/>
        <w:jc w:val="both"/>
        <w:rPr>
          <w:rFonts w:ascii="Times New Roman" w:hAnsi="Times New Roman" w:cs="Times New Roman"/>
          <w:b/>
          <w:sz w:val="26"/>
          <w:szCs w:val="26"/>
        </w:rPr>
      </w:pPr>
      <w:r>
        <w:rPr>
          <w:rFonts w:ascii="Times New Roman" w:hAnsi="Times New Roman" w:cs="Times New Roman"/>
          <w:b/>
          <w:sz w:val="26"/>
          <w:szCs w:val="26"/>
        </w:rPr>
        <w:tab/>
      </w:r>
      <w:r w:rsidRPr="0004326E">
        <w:rPr>
          <w:rFonts w:ascii="Times New Roman" w:hAnsi="Times New Roman" w:cs="Times New Roman"/>
          <w:b/>
          <w:sz w:val="26"/>
          <w:szCs w:val="26"/>
        </w:rPr>
        <w:t xml:space="preserve">Интернет-ресурсы: </w:t>
      </w:r>
    </w:p>
    <w:p w:rsidR="004D53D2" w:rsidRPr="0004326E" w:rsidRDefault="004D53D2" w:rsidP="004D53D2">
      <w:pPr>
        <w:pStyle w:val="ad"/>
        <w:tabs>
          <w:tab w:val="left" w:pos="284"/>
        </w:tabs>
        <w:spacing w:after="0" w:line="240" w:lineRule="auto"/>
        <w:ind w:left="0"/>
        <w:jc w:val="both"/>
        <w:rPr>
          <w:rFonts w:ascii="Times New Roman" w:hAnsi="Times New Roman" w:cs="Times New Roman"/>
          <w:sz w:val="26"/>
          <w:szCs w:val="26"/>
        </w:rPr>
      </w:pPr>
      <w:r w:rsidRPr="0004326E">
        <w:rPr>
          <w:rFonts w:ascii="Times New Roman" w:hAnsi="Times New Roman" w:cs="Times New Roman"/>
          <w:sz w:val="26"/>
          <w:szCs w:val="26"/>
        </w:rPr>
        <w:t>1. Теоретическая механика.</w:t>
      </w:r>
    </w:p>
    <w:p w:rsidR="004D53D2" w:rsidRPr="007808C5" w:rsidRDefault="004D53D2" w:rsidP="004D53D2">
      <w:pPr>
        <w:pStyle w:val="ad"/>
        <w:tabs>
          <w:tab w:val="left" w:pos="284"/>
        </w:tabs>
        <w:spacing w:after="0" w:line="240" w:lineRule="auto"/>
        <w:ind w:left="0"/>
        <w:jc w:val="both"/>
        <w:rPr>
          <w:rFonts w:ascii="Times New Roman" w:hAnsi="Times New Roman" w:cs="Times New Roman"/>
          <w:sz w:val="26"/>
          <w:szCs w:val="26"/>
        </w:rPr>
      </w:pPr>
      <w:r w:rsidRPr="007808C5">
        <w:rPr>
          <w:rFonts w:ascii="Times New Roman" w:hAnsi="Times New Roman" w:cs="Times New Roman"/>
          <w:sz w:val="26"/>
          <w:szCs w:val="26"/>
        </w:rPr>
        <w:t xml:space="preserve">2. Электронный учебный курс для студентов очной и заочной форм обучения </w:t>
      </w:r>
      <w:hyperlink r:id="rId23" w:history="1">
        <w:r w:rsidRPr="007808C5">
          <w:rPr>
            <w:rStyle w:val="a3"/>
            <w:rFonts w:ascii="Times New Roman" w:hAnsi="Times New Roman" w:cs="Times New Roman"/>
            <w:sz w:val="26"/>
            <w:szCs w:val="26"/>
          </w:rPr>
          <w:t>http://www.teoretmeh.ru</w:t>
        </w:r>
      </w:hyperlink>
    </w:p>
    <w:p w:rsidR="004D53D2" w:rsidRPr="007808C5" w:rsidRDefault="004D53D2" w:rsidP="004D53D2">
      <w:pPr>
        <w:pStyle w:val="ad"/>
        <w:tabs>
          <w:tab w:val="left" w:pos="284"/>
        </w:tabs>
        <w:spacing w:after="0" w:line="240" w:lineRule="auto"/>
        <w:ind w:left="0"/>
        <w:jc w:val="both"/>
        <w:rPr>
          <w:rFonts w:ascii="Times New Roman" w:hAnsi="Times New Roman" w:cs="Times New Roman"/>
          <w:sz w:val="26"/>
          <w:szCs w:val="26"/>
        </w:rPr>
      </w:pPr>
      <w:r w:rsidRPr="007808C5">
        <w:rPr>
          <w:rFonts w:ascii="Times New Roman" w:hAnsi="Times New Roman" w:cs="Times New Roman"/>
          <w:sz w:val="26"/>
          <w:szCs w:val="26"/>
        </w:rPr>
        <w:t xml:space="preserve">3.Сопротивление материалов. Электронный учебный курс для студентов очной и заочной форм обучения </w:t>
      </w:r>
      <w:hyperlink r:id="rId24" w:history="1">
        <w:r w:rsidRPr="007808C5">
          <w:rPr>
            <w:rStyle w:val="a3"/>
            <w:rFonts w:ascii="Times New Roman" w:hAnsi="Times New Roman" w:cs="Times New Roman"/>
            <w:sz w:val="26"/>
            <w:szCs w:val="26"/>
          </w:rPr>
          <w:t>http://www.soprotmat.ru</w:t>
        </w:r>
      </w:hyperlink>
    </w:p>
    <w:p w:rsidR="004D53D2" w:rsidRPr="007808C5" w:rsidRDefault="004D53D2" w:rsidP="004D53D2">
      <w:pPr>
        <w:pStyle w:val="ad"/>
        <w:numPr>
          <w:ilvl w:val="0"/>
          <w:numId w:val="11"/>
        </w:numPr>
        <w:tabs>
          <w:tab w:val="left" w:pos="284"/>
        </w:tabs>
        <w:spacing w:after="0" w:line="240" w:lineRule="auto"/>
        <w:ind w:left="0" w:firstLine="0"/>
        <w:jc w:val="both"/>
        <w:rPr>
          <w:rFonts w:ascii="Times New Roman" w:hAnsi="Times New Roman" w:cs="Times New Roman"/>
          <w:sz w:val="26"/>
          <w:szCs w:val="26"/>
        </w:rPr>
      </w:pPr>
      <w:r w:rsidRPr="007808C5">
        <w:rPr>
          <w:rFonts w:ascii="Times New Roman" w:hAnsi="Times New Roman" w:cs="Times New Roman"/>
          <w:sz w:val="26"/>
          <w:szCs w:val="26"/>
        </w:rPr>
        <w:t xml:space="preserve">Детали машин. Электронный учебный курс для студентов очной и заочной форм обучения </w:t>
      </w:r>
      <w:hyperlink r:id="rId25" w:history="1">
        <w:r w:rsidRPr="007808C5">
          <w:rPr>
            <w:rStyle w:val="a3"/>
            <w:rFonts w:ascii="Times New Roman" w:hAnsi="Times New Roman" w:cs="Times New Roman"/>
            <w:sz w:val="26"/>
            <w:szCs w:val="26"/>
          </w:rPr>
          <w:t>http://www.detalmach.ru</w:t>
        </w:r>
      </w:hyperlink>
      <w:r w:rsidRPr="007808C5">
        <w:rPr>
          <w:rFonts w:ascii="Times New Roman" w:hAnsi="Times New Roman" w:cs="Times New Roman"/>
          <w:sz w:val="26"/>
          <w:szCs w:val="26"/>
        </w:rPr>
        <w:t>.</w:t>
      </w:r>
    </w:p>
    <w:p w:rsidR="004D53D2" w:rsidRPr="007808C5" w:rsidRDefault="004D53D2" w:rsidP="004D53D2">
      <w:pPr>
        <w:pStyle w:val="ad"/>
        <w:numPr>
          <w:ilvl w:val="0"/>
          <w:numId w:val="11"/>
        </w:numPr>
        <w:tabs>
          <w:tab w:val="left" w:pos="284"/>
        </w:tabs>
        <w:spacing w:after="0" w:line="240" w:lineRule="auto"/>
        <w:ind w:left="0" w:firstLine="0"/>
        <w:jc w:val="both"/>
        <w:rPr>
          <w:rFonts w:ascii="Times New Roman" w:hAnsi="Times New Roman" w:cs="Times New Roman"/>
          <w:sz w:val="26"/>
          <w:szCs w:val="26"/>
        </w:rPr>
      </w:pPr>
      <w:r w:rsidRPr="007808C5">
        <w:rPr>
          <w:rFonts w:ascii="Times New Roman" w:hAnsi="Times New Roman" w:cs="Times New Roman"/>
          <w:sz w:val="26"/>
          <w:szCs w:val="26"/>
        </w:rPr>
        <w:t>Электронно-библиотечная система – режим доступа: Znanium. com.</w:t>
      </w:r>
    </w:p>
    <w:p w:rsidR="004D53D2" w:rsidRPr="0004326E" w:rsidRDefault="004D53D2" w:rsidP="004D53D2">
      <w:pPr>
        <w:tabs>
          <w:tab w:val="left" w:pos="284"/>
        </w:tabs>
        <w:suppressAutoHyphens/>
        <w:spacing w:after="0" w:line="240" w:lineRule="auto"/>
        <w:jc w:val="both"/>
        <w:rPr>
          <w:rFonts w:ascii="Times New Roman" w:eastAsia="Times New Roman" w:hAnsi="Times New Roman" w:cs="Times New Roman"/>
          <w:b/>
          <w:sz w:val="26"/>
          <w:szCs w:val="26"/>
          <w:lang w:eastAsia="ar-SA"/>
        </w:rPr>
      </w:pPr>
      <w:r>
        <w:rPr>
          <w:rFonts w:ascii="Times New Roman" w:eastAsia="Times New Roman" w:hAnsi="Times New Roman" w:cs="Times New Roman"/>
          <w:b/>
          <w:bCs/>
          <w:sz w:val="26"/>
          <w:szCs w:val="26"/>
          <w:lang w:eastAsia="ar-SA"/>
        </w:rPr>
        <w:tab/>
      </w:r>
      <w:r w:rsidRPr="0004326E">
        <w:rPr>
          <w:rFonts w:ascii="Times New Roman" w:eastAsia="Times New Roman" w:hAnsi="Times New Roman" w:cs="Times New Roman"/>
          <w:b/>
          <w:bCs/>
          <w:sz w:val="26"/>
          <w:szCs w:val="26"/>
          <w:lang w:eastAsia="ar-SA"/>
        </w:rPr>
        <w:t>Сервисы и инструменты</w:t>
      </w:r>
      <w:r w:rsidRPr="0004326E">
        <w:rPr>
          <w:rFonts w:ascii="Times New Roman" w:eastAsia="Times New Roman" w:hAnsi="Times New Roman" w:cs="Times New Roman"/>
          <w:b/>
          <w:sz w:val="26"/>
          <w:szCs w:val="26"/>
          <w:lang w:eastAsia="ar-SA"/>
        </w:rPr>
        <w:t xml:space="preserve">: </w:t>
      </w:r>
    </w:p>
    <w:p w:rsidR="004D53D2" w:rsidRPr="007808C5" w:rsidRDefault="004D53D2" w:rsidP="004D53D2">
      <w:pPr>
        <w:pStyle w:val="ad"/>
        <w:numPr>
          <w:ilvl w:val="0"/>
          <w:numId w:val="12"/>
        </w:numPr>
        <w:tabs>
          <w:tab w:val="left" w:pos="284"/>
        </w:tabs>
        <w:suppressAutoHyphens/>
        <w:spacing w:after="0" w:line="240" w:lineRule="auto"/>
        <w:ind w:left="0" w:firstLine="0"/>
        <w:jc w:val="both"/>
        <w:rPr>
          <w:rFonts w:ascii="Times New Roman" w:eastAsia="Times New Roman" w:hAnsi="Times New Roman" w:cs="Times New Roman"/>
          <w:sz w:val="26"/>
          <w:szCs w:val="26"/>
          <w:lang w:eastAsia="ar-SA"/>
        </w:rPr>
      </w:pPr>
      <w:r w:rsidRPr="007808C5">
        <w:rPr>
          <w:rFonts w:ascii="Times New Roman" w:eastAsia="Times New Roman" w:hAnsi="Times New Roman" w:cs="Times New Roman"/>
          <w:sz w:val="26"/>
          <w:szCs w:val="26"/>
          <w:lang w:eastAsia="ar-SA"/>
        </w:rPr>
        <w:t xml:space="preserve">Skype (режим доступа: https://www.skype.com/) </w:t>
      </w:r>
    </w:p>
    <w:p w:rsidR="004D53D2" w:rsidRPr="007808C5" w:rsidRDefault="004D53D2" w:rsidP="004D53D2">
      <w:pPr>
        <w:pStyle w:val="ad"/>
        <w:numPr>
          <w:ilvl w:val="0"/>
          <w:numId w:val="12"/>
        </w:numPr>
        <w:tabs>
          <w:tab w:val="left" w:pos="284"/>
        </w:tabs>
        <w:suppressAutoHyphens/>
        <w:spacing w:after="0" w:line="240" w:lineRule="auto"/>
        <w:ind w:left="0" w:firstLine="0"/>
        <w:jc w:val="both"/>
        <w:rPr>
          <w:rFonts w:ascii="Times New Roman" w:eastAsia="Times New Roman" w:hAnsi="Times New Roman" w:cs="Times New Roman"/>
          <w:sz w:val="26"/>
          <w:szCs w:val="26"/>
          <w:lang w:eastAsia="ar-SA"/>
        </w:rPr>
      </w:pPr>
      <w:r w:rsidRPr="007808C5">
        <w:rPr>
          <w:rFonts w:ascii="Times New Roman" w:eastAsia="Times New Roman" w:hAnsi="Times New Roman" w:cs="Times New Roman"/>
          <w:sz w:val="26"/>
          <w:szCs w:val="26"/>
          <w:lang w:eastAsia="ar-SA"/>
        </w:rPr>
        <w:t xml:space="preserve">Zoom (режим доступа: </w:t>
      </w:r>
      <w:hyperlink r:id="rId26" w:history="1">
        <w:r w:rsidRPr="007808C5">
          <w:rPr>
            <w:rStyle w:val="a3"/>
            <w:rFonts w:ascii="Times New Roman" w:eastAsia="Times New Roman" w:hAnsi="Times New Roman" w:cs="Times New Roman"/>
            <w:sz w:val="26"/>
            <w:szCs w:val="26"/>
            <w:lang w:eastAsia="ar-SA"/>
          </w:rPr>
          <w:t>https://zoom.us/</w:t>
        </w:r>
      </w:hyperlink>
      <w:r w:rsidRPr="007808C5">
        <w:rPr>
          <w:rFonts w:ascii="Times New Roman" w:eastAsia="Times New Roman" w:hAnsi="Times New Roman" w:cs="Times New Roman"/>
          <w:sz w:val="26"/>
          <w:szCs w:val="26"/>
          <w:lang w:eastAsia="ar-SA"/>
        </w:rPr>
        <w:t>)</w:t>
      </w:r>
    </w:p>
    <w:p w:rsidR="004D53D2" w:rsidRPr="007808C5" w:rsidRDefault="004D53D2" w:rsidP="004D53D2">
      <w:pPr>
        <w:pStyle w:val="ad"/>
        <w:numPr>
          <w:ilvl w:val="0"/>
          <w:numId w:val="12"/>
        </w:numPr>
        <w:tabs>
          <w:tab w:val="left" w:pos="284"/>
        </w:tabs>
        <w:suppressAutoHyphens/>
        <w:spacing w:after="0" w:line="240" w:lineRule="auto"/>
        <w:ind w:left="0" w:firstLine="0"/>
        <w:jc w:val="both"/>
        <w:rPr>
          <w:rFonts w:ascii="Times New Roman" w:eastAsia="Times New Roman" w:hAnsi="Times New Roman" w:cs="Times New Roman"/>
          <w:sz w:val="26"/>
          <w:szCs w:val="26"/>
          <w:lang w:eastAsia="ar-SA"/>
        </w:rPr>
      </w:pPr>
      <w:r w:rsidRPr="007808C5">
        <w:rPr>
          <w:rFonts w:ascii="Times New Roman" w:eastAsia="Times New Roman" w:hAnsi="Times New Roman" w:cs="Times New Roman"/>
          <w:sz w:val="26"/>
          <w:szCs w:val="26"/>
          <w:lang w:eastAsia="ar-SA"/>
        </w:rPr>
        <w:t xml:space="preserve"> https://disk.yandex.ru/</w:t>
      </w:r>
    </w:p>
    <w:p w:rsidR="0069700D" w:rsidRPr="003275AD" w:rsidRDefault="0069700D" w:rsidP="004D53D2">
      <w:pPr>
        <w:pStyle w:val="ad"/>
        <w:spacing w:after="0" w:line="240" w:lineRule="auto"/>
        <w:ind w:left="0"/>
        <w:jc w:val="both"/>
        <w:rPr>
          <w:rFonts w:ascii="Times New Roman" w:eastAsia="Times New Roman" w:hAnsi="Times New Roman" w:cs="Times New Roman"/>
          <w:color w:val="111115"/>
          <w:sz w:val="26"/>
          <w:szCs w:val="26"/>
        </w:rPr>
      </w:pPr>
    </w:p>
    <w:sectPr w:rsidR="0069700D" w:rsidRPr="003275AD" w:rsidSect="003275AD">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544421F"/>
    <w:multiLevelType w:val="hybridMultilevel"/>
    <w:tmpl w:val="F32C72F2"/>
    <w:lvl w:ilvl="0" w:tplc="9EF0F03C">
      <w:numFmt w:val="bullet"/>
      <w:lvlText w:val=""/>
      <w:lvlJc w:val="left"/>
      <w:pPr>
        <w:ind w:left="1740" w:hanging="138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547303"/>
    <w:multiLevelType w:val="hybridMultilevel"/>
    <w:tmpl w:val="0DC46AB4"/>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D200C72"/>
    <w:multiLevelType w:val="hybridMultilevel"/>
    <w:tmpl w:val="48EAC1CC"/>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9F04CE"/>
    <w:multiLevelType w:val="hybridMultilevel"/>
    <w:tmpl w:val="C666E4E6"/>
    <w:lvl w:ilvl="0" w:tplc="4C5E3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57D6D9C"/>
    <w:multiLevelType w:val="hybridMultilevel"/>
    <w:tmpl w:val="2E6EBC2C"/>
    <w:lvl w:ilvl="0" w:tplc="D7DA516C">
      <w:start w:val="1"/>
      <w:numFmt w:val="decimal"/>
      <w:lvlText w:val="%1."/>
      <w:lvlJc w:val="left"/>
      <w:pPr>
        <w:ind w:left="720" w:hanging="360"/>
      </w:pPr>
      <w:rPr>
        <w:rFonts w:ascii="Times New Roman"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3E60E4"/>
    <w:multiLevelType w:val="hybridMultilevel"/>
    <w:tmpl w:val="94667286"/>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DF7824"/>
    <w:multiLevelType w:val="hybridMultilevel"/>
    <w:tmpl w:val="B4965058"/>
    <w:lvl w:ilvl="0" w:tplc="1540A0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A40CC6"/>
    <w:multiLevelType w:val="hybridMultilevel"/>
    <w:tmpl w:val="CEA8A696"/>
    <w:lvl w:ilvl="0" w:tplc="7B6E9E1A">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522061AF"/>
    <w:multiLevelType w:val="hybridMultilevel"/>
    <w:tmpl w:val="A6185CA8"/>
    <w:lvl w:ilvl="0" w:tplc="1540A0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4940130"/>
    <w:multiLevelType w:val="hybridMultilevel"/>
    <w:tmpl w:val="8306ED14"/>
    <w:lvl w:ilvl="0" w:tplc="EB104160">
      <w:numFmt w:val="bullet"/>
      <w:lvlText w:val=""/>
      <w:lvlJc w:val="left"/>
      <w:pPr>
        <w:ind w:left="1080" w:hanging="7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D061D1"/>
    <w:multiLevelType w:val="hybridMultilevel"/>
    <w:tmpl w:val="45B0D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3B48A5"/>
    <w:multiLevelType w:val="hybridMultilevel"/>
    <w:tmpl w:val="408EDBF2"/>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6CE1F0A"/>
    <w:multiLevelType w:val="hybridMultilevel"/>
    <w:tmpl w:val="EF3EAC54"/>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793233A"/>
    <w:multiLevelType w:val="hybridMultilevel"/>
    <w:tmpl w:val="669AB56A"/>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12"/>
  </w:num>
  <w:num w:numId="3">
    <w:abstractNumId w:val="2"/>
  </w:num>
  <w:num w:numId="4">
    <w:abstractNumId w:val="17"/>
  </w:num>
  <w:num w:numId="5">
    <w:abstractNumId w:val="28"/>
  </w:num>
  <w:num w:numId="6">
    <w:abstractNumId w:val="21"/>
  </w:num>
  <w:num w:numId="7">
    <w:abstractNumId w:val="20"/>
  </w:num>
  <w:num w:numId="8">
    <w:abstractNumId w:val="3"/>
  </w:num>
  <w:num w:numId="9">
    <w:abstractNumId w:val="29"/>
  </w:num>
  <w:num w:numId="10">
    <w:abstractNumId w:val="27"/>
  </w:num>
  <w:num w:numId="11">
    <w:abstractNumId w:val="19"/>
  </w:num>
  <w:num w:numId="12">
    <w:abstractNumId w:val="24"/>
  </w:num>
  <w:num w:numId="13">
    <w:abstractNumId w:val="7"/>
  </w:num>
  <w:num w:numId="14">
    <w:abstractNumId w:val="9"/>
  </w:num>
  <w:num w:numId="15">
    <w:abstractNumId w:val="14"/>
  </w:num>
  <w:num w:numId="16">
    <w:abstractNumId w:val="15"/>
  </w:num>
  <w:num w:numId="17">
    <w:abstractNumId w:val="10"/>
  </w:num>
  <w:num w:numId="18">
    <w:abstractNumId w:val="16"/>
  </w:num>
  <w:num w:numId="19">
    <w:abstractNumId w:val="22"/>
  </w:num>
  <w:num w:numId="20">
    <w:abstractNumId w:val="0"/>
  </w:num>
  <w:num w:numId="21">
    <w:abstractNumId w:val="1"/>
  </w:num>
  <w:num w:numId="22">
    <w:abstractNumId w:val="5"/>
  </w:num>
  <w:num w:numId="23">
    <w:abstractNumId w:val="13"/>
  </w:num>
  <w:num w:numId="24">
    <w:abstractNumId w:val="4"/>
  </w:num>
  <w:num w:numId="25">
    <w:abstractNumId w:val="26"/>
  </w:num>
  <w:num w:numId="26">
    <w:abstractNumId w:val="23"/>
  </w:num>
  <w:num w:numId="27">
    <w:abstractNumId w:val="6"/>
  </w:num>
  <w:num w:numId="28">
    <w:abstractNumId w:val="18"/>
  </w:num>
  <w:num w:numId="29">
    <w:abstractNumId w:val="11"/>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69700D"/>
    <w:rsid w:val="000A4ADC"/>
    <w:rsid w:val="000B6362"/>
    <w:rsid w:val="000E3EEE"/>
    <w:rsid w:val="001660B7"/>
    <w:rsid w:val="002659C7"/>
    <w:rsid w:val="00277A45"/>
    <w:rsid w:val="003275AD"/>
    <w:rsid w:val="003D30EB"/>
    <w:rsid w:val="00496EBB"/>
    <w:rsid w:val="004D53D2"/>
    <w:rsid w:val="004F352E"/>
    <w:rsid w:val="005171AE"/>
    <w:rsid w:val="0054119F"/>
    <w:rsid w:val="00601E05"/>
    <w:rsid w:val="0069700D"/>
    <w:rsid w:val="006A7921"/>
    <w:rsid w:val="007372E5"/>
    <w:rsid w:val="007542BF"/>
    <w:rsid w:val="0076263E"/>
    <w:rsid w:val="007B2C92"/>
    <w:rsid w:val="007C10B3"/>
    <w:rsid w:val="0084274B"/>
    <w:rsid w:val="0085741D"/>
    <w:rsid w:val="008713FE"/>
    <w:rsid w:val="008D56A5"/>
    <w:rsid w:val="009814FA"/>
    <w:rsid w:val="00A87920"/>
    <w:rsid w:val="00B160C9"/>
    <w:rsid w:val="00B61C2C"/>
    <w:rsid w:val="00C44749"/>
    <w:rsid w:val="00C44988"/>
    <w:rsid w:val="00C904FC"/>
    <w:rsid w:val="00E36363"/>
    <w:rsid w:val="00E54BDE"/>
    <w:rsid w:val="00ED6884"/>
    <w:rsid w:val="00F334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7412741-0288-4A6F-9288-3A6300FD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74B"/>
  </w:style>
  <w:style w:type="paragraph" w:styleId="1">
    <w:name w:val="heading 1"/>
    <w:basedOn w:val="a"/>
    <w:next w:val="a"/>
    <w:link w:val="10"/>
    <w:uiPriority w:val="9"/>
    <w:qFormat/>
    <w:rsid w:val="003275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semiHidden/>
    <w:unhideWhenUsed/>
    <w:qFormat/>
    <w:rsid w:val="004D53D2"/>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9">
    <w:name w:val="heading 9"/>
    <w:basedOn w:val="a"/>
    <w:next w:val="a"/>
    <w:link w:val="90"/>
    <w:uiPriority w:val="9"/>
    <w:semiHidden/>
    <w:unhideWhenUsed/>
    <w:qFormat/>
    <w:rsid w:val="004D53D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semiHidden/>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qFormat/>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69700D"/>
    <w:pPr>
      <w:tabs>
        <w:tab w:val="center" w:pos="4677"/>
        <w:tab w:val="right" w:pos="9355"/>
      </w:tabs>
      <w:spacing w:after="0" w:line="240" w:lineRule="auto"/>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rsid w:val="0069700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c"/>
    <w:uiPriority w:val="59"/>
    <w:rsid w:val="004F352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Нумерованый список,List Paragraph1"/>
    <w:basedOn w:val="a"/>
    <w:link w:val="ae"/>
    <w:uiPriority w:val="34"/>
    <w:qFormat/>
    <w:rsid w:val="004F352E"/>
    <w:pPr>
      <w:ind w:left="720"/>
      <w:contextualSpacing/>
    </w:pPr>
  </w:style>
  <w:style w:type="character" w:customStyle="1" w:styleId="ae">
    <w:name w:val="Абзац списка Знак"/>
    <w:aliases w:val="Нумерованый список Знак,List Paragraph1 Знак"/>
    <w:link w:val="ad"/>
    <w:uiPriority w:val="34"/>
    <w:rsid w:val="003275AD"/>
  </w:style>
  <w:style w:type="paragraph" w:styleId="31">
    <w:name w:val="toc 3"/>
    <w:basedOn w:val="a"/>
    <w:next w:val="a"/>
    <w:autoRedefine/>
    <w:uiPriority w:val="39"/>
    <w:qFormat/>
    <w:rsid w:val="003275AD"/>
    <w:pPr>
      <w:tabs>
        <w:tab w:val="right" w:leader="dot" w:pos="10348"/>
      </w:tabs>
      <w:spacing w:after="0" w:line="36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qFormat/>
    <w:rsid w:val="003275AD"/>
    <w:pPr>
      <w:spacing w:after="100"/>
    </w:pPr>
    <w:rPr>
      <w:rFonts w:ascii="Times New Roman" w:eastAsia="Calibri" w:hAnsi="Times New Roman" w:cs="Times New Roman"/>
      <w:sz w:val="24"/>
      <w:szCs w:val="24"/>
      <w:lang w:eastAsia="en-US"/>
    </w:rPr>
  </w:style>
  <w:style w:type="character" w:customStyle="1" w:styleId="10">
    <w:name w:val="Заголовок 1 Знак"/>
    <w:basedOn w:val="a0"/>
    <w:link w:val="1"/>
    <w:rsid w:val="003275AD"/>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semiHidden/>
    <w:unhideWhenUsed/>
    <w:qFormat/>
    <w:rsid w:val="003275AD"/>
    <w:pPr>
      <w:outlineLvl w:val="9"/>
    </w:pPr>
    <w:rPr>
      <w:lang w:eastAsia="en-US"/>
    </w:rPr>
  </w:style>
  <w:style w:type="paragraph" w:styleId="21">
    <w:name w:val="toc 2"/>
    <w:basedOn w:val="a"/>
    <w:next w:val="a"/>
    <w:autoRedefine/>
    <w:uiPriority w:val="39"/>
    <w:unhideWhenUsed/>
    <w:qFormat/>
    <w:rsid w:val="003275AD"/>
    <w:pPr>
      <w:spacing w:after="100"/>
      <w:ind w:left="220"/>
    </w:pPr>
    <w:rPr>
      <w:lang w:eastAsia="en-US"/>
    </w:rPr>
  </w:style>
  <w:style w:type="character" w:customStyle="1" w:styleId="60">
    <w:name w:val="Заголовок 6 Знак"/>
    <w:basedOn w:val="a0"/>
    <w:link w:val="6"/>
    <w:uiPriority w:val="9"/>
    <w:semiHidden/>
    <w:rsid w:val="004D53D2"/>
    <w:rPr>
      <w:rFonts w:asciiTheme="majorHAnsi" w:eastAsiaTheme="majorEastAsia" w:hAnsiTheme="majorHAnsi" w:cstheme="majorBidi"/>
      <w:i/>
      <w:iCs/>
      <w:color w:val="243F60" w:themeColor="accent1" w:themeShade="7F"/>
      <w:lang w:eastAsia="en-US"/>
    </w:rPr>
  </w:style>
  <w:style w:type="character" w:customStyle="1" w:styleId="90">
    <w:name w:val="Заголовок 9 Знак"/>
    <w:basedOn w:val="a0"/>
    <w:link w:val="9"/>
    <w:uiPriority w:val="9"/>
    <w:semiHidden/>
    <w:rsid w:val="004D53D2"/>
    <w:rPr>
      <w:rFonts w:asciiTheme="majorHAnsi" w:eastAsiaTheme="majorEastAsia" w:hAnsiTheme="majorHAnsi" w:cstheme="majorBidi"/>
      <w:i/>
      <w:iCs/>
      <w:color w:val="404040" w:themeColor="text1" w:themeTint="BF"/>
      <w:sz w:val="20"/>
      <w:szCs w:val="20"/>
      <w:lang w:eastAsia="en-US"/>
    </w:rPr>
  </w:style>
  <w:style w:type="paragraph" w:styleId="af0">
    <w:name w:val="Plain Text"/>
    <w:basedOn w:val="a"/>
    <w:link w:val="af1"/>
    <w:unhideWhenUsed/>
    <w:rsid w:val="004D53D2"/>
    <w:pPr>
      <w:spacing w:after="0" w:line="240" w:lineRule="auto"/>
    </w:pPr>
    <w:rPr>
      <w:rFonts w:ascii="Courier New" w:eastAsia="Times New Roman" w:hAnsi="Courier New" w:cs="Times New Roman"/>
      <w:sz w:val="20"/>
      <w:szCs w:val="20"/>
    </w:rPr>
  </w:style>
  <w:style w:type="character" w:customStyle="1" w:styleId="af1">
    <w:name w:val="Текст Знак"/>
    <w:basedOn w:val="a0"/>
    <w:link w:val="af0"/>
    <w:rsid w:val="004D53D2"/>
    <w:rPr>
      <w:rFonts w:ascii="Courier New" w:eastAsia="Times New Roman" w:hAnsi="Courier New" w:cs="Times New Roman"/>
      <w:sz w:val="20"/>
      <w:szCs w:val="20"/>
    </w:rPr>
  </w:style>
  <w:style w:type="paragraph" w:styleId="af2">
    <w:name w:val="Body Text Indent"/>
    <w:basedOn w:val="a"/>
    <w:link w:val="af3"/>
    <w:uiPriority w:val="99"/>
    <w:unhideWhenUsed/>
    <w:rsid w:val="004D53D2"/>
    <w:pPr>
      <w:spacing w:after="0" w:line="240" w:lineRule="auto"/>
      <w:ind w:firstLine="720"/>
      <w:jc w:val="both"/>
    </w:pPr>
    <w:rPr>
      <w:rFonts w:ascii="Times New Roman" w:eastAsia="Times New Roman" w:hAnsi="Times New Roman" w:cs="Times New Roman"/>
      <w:sz w:val="28"/>
      <w:szCs w:val="20"/>
      <w:lang w:eastAsia="en-US"/>
    </w:rPr>
  </w:style>
  <w:style w:type="character" w:customStyle="1" w:styleId="af3">
    <w:name w:val="Основной текст с отступом Знак"/>
    <w:basedOn w:val="a0"/>
    <w:link w:val="af2"/>
    <w:uiPriority w:val="99"/>
    <w:rsid w:val="004D53D2"/>
    <w:rPr>
      <w:rFonts w:ascii="Times New Roman" w:eastAsia="Times New Roman" w:hAnsi="Times New Roman" w:cs="Times New Roman"/>
      <w:sz w:val="28"/>
      <w:szCs w:val="20"/>
      <w:lang w:eastAsia="en-US"/>
    </w:rPr>
  </w:style>
  <w:style w:type="paragraph" w:styleId="22">
    <w:name w:val="Body Text Indent 2"/>
    <w:basedOn w:val="a"/>
    <w:link w:val="23"/>
    <w:uiPriority w:val="99"/>
    <w:unhideWhenUsed/>
    <w:rsid w:val="004D53D2"/>
    <w:pPr>
      <w:widowControl w:val="0"/>
      <w:spacing w:after="120" w:line="480" w:lineRule="auto"/>
      <w:ind w:left="283"/>
    </w:pPr>
    <w:rPr>
      <w:rFonts w:ascii="Courier New" w:eastAsia="Courier New" w:hAnsi="Courier New" w:cs="Courier New"/>
      <w:color w:val="000000"/>
      <w:sz w:val="24"/>
      <w:szCs w:val="24"/>
    </w:rPr>
  </w:style>
  <w:style w:type="character" w:customStyle="1" w:styleId="23">
    <w:name w:val="Основной текст с отступом 2 Знак"/>
    <w:basedOn w:val="a0"/>
    <w:link w:val="22"/>
    <w:uiPriority w:val="99"/>
    <w:rsid w:val="004D53D2"/>
    <w:rPr>
      <w:rFonts w:ascii="Courier New" w:eastAsia="Courier New" w:hAnsi="Courier New" w:cs="Courier New"/>
      <w:color w:val="000000"/>
      <w:sz w:val="24"/>
      <w:szCs w:val="24"/>
    </w:rPr>
  </w:style>
  <w:style w:type="paragraph" w:styleId="af4">
    <w:name w:val="Block Text"/>
    <w:basedOn w:val="a"/>
    <w:rsid w:val="004D53D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4D53D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4714">
      <w:bodyDiv w:val="1"/>
      <w:marLeft w:val="0"/>
      <w:marRight w:val="0"/>
      <w:marTop w:val="0"/>
      <w:marBottom w:val="0"/>
      <w:divBdr>
        <w:top w:val="none" w:sz="0" w:space="0" w:color="auto"/>
        <w:left w:val="none" w:sz="0" w:space="0" w:color="auto"/>
        <w:bottom w:val="none" w:sz="0" w:space="0" w:color="auto"/>
        <w:right w:val="none" w:sz="0" w:space="0" w:color="auto"/>
      </w:divBdr>
    </w:div>
    <w:div w:id="852649720">
      <w:bodyDiv w:val="1"/>
      <w:marLeft w:val="0"/>
      <w:marRight w:val="0"/>
      <w:marTop w:val="0"/>
      <w:marBottom w:val="0"/>
      <w:divBdr>
        <w:top w:val="none" w:sz="0" w:space="0" w:color="auto"/>
        <w:left w:val="none" w:sz="0" w:space="0" w:color="auto"/>
        <w:bottom w:val="none" w:sz="0" w:space="0" w:color="auto"/>
        <w:right w:val="none" w:sz="0" w:space="0" w:color="auto"/>
      </w:divBdr>
    </w:div>
    <w:div w:id="864447490">
      <w:bodyDiv w:val="1"/>
      <w:marLeft w:val="0"/>
      <w:marRight w:val="0"/>
      <w:marTop w:val="0"/>
      <w:marBottom w:val="0"/>
      <w:divBdr>
        <w:top w:val="none" w:sz="0" w:space="0" w:color="auto"/>
        <w:left w:val="none" w:sz="0" w:space="0" w:color="auto"/>
        <w:bottom w:val="none" w:sz="0" w:space="0" w:color="auto"/>
        <w:right w:val="none" w:sz="0" w:space="0" w:color="auto"/>
      </w:divBdr>
    </w:div>
    <w:div w:id="1146125074">
      <w:bodyDiv w:val="1"/>
      <w:marLeft w:val="0"/>
      <w:marRight w:val="0"/>
      <w:marTop w:val="0"/>
      <w:marBottom w:val="0"/>
      <w:divBdr>
        <w:top w:val="none" w:sz="0" w:space="0" w:color="auto"/>
        <w:left w:val="none" w:sz="0" w:space="0" w:color="auto"/>
        <w:bottom w:val="none" w:sz="0" w:space="0" w:color="auto"/>
        <w:right w:val="none" w:sz="0" w:space="0" w:color="auto"/>
      </w:divBdr>
    </w:div>
    <w:div w:id="1428960378">
      <w:bodyDiv w:val="1"/>
      <w:marLeft w:val="0"/>
      <w:marRight w:val="0"/>
      <w:marTop w:val="0"/>
      <w:marBottom w:val="0"/>
      <w:divBdr>
        <w:top w:val="none" w:sz="0" w:space="0" w:color="auto"/>
        <w:left w:val="none" w:sz="0" w:space="0" w:color="auto"/>
        <w:bottom w:val="none" w:sz="0" w:space="0" w:color="auto"/>
        <w:right w:val="none" w:sz="0" w:space="0" w:color="auto"/>
      </w:divBdr>
    </w:div>
    <w:div w:id="1494184076">
      <w:bodyDiv w:val="1"/>
      <w:marLeft w:val="0"/>
      <w:marRight w:val="0"/>
      <w:marTop w:val="0"/>
      <w:marBottom w:val="0"/>
      <w:divBdr>
        <w:top w:val="none" w:sz="0" w:space="0" w:color="auto"/>
        <w:left w:val="none" w:sz="0" w:space="0" w:color="auto"/>
        <w:bottom w:val="none" w:sz="0" w:space="0" w:color="auto"/>
        <w:right w:val="none" w:sz="0" w:space="0" w:color="auto"/>
      </w:divBdr>
    </w:div>
    <w:div w:id="1510411727">
      <w:bodyDiv w:val="1"/>
      <w:marLeft w:val="0"/>
      <w:marRight w:val="0"/>
      <w:marTop w:val="0"/>
      <w:marBottom w:val="0"/>
      <w:divBdr>
        <w:top w:val="none" w:sz="0" w:space="0" w:color="auto"/>
        <w:left w:val="none" w:sz="0" w:space="0" w:color="auto"/>
        <w:bottom w:val="none" w:sz="0" w:space="0" w:color="auto"/>
        <w:right w:val="none" w:sz="0" w:space="0" w:color="auto"/>
      </w:divBdr>
    </w:div>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1872302815">
      <w:bodyDiv w:val="1"/>
      <w:marLeft w:val="0"/>
      <w:marRight w:val="0"/>
      <w:marTop w:val="0"/>
      <w:marBottom w:val="0"/>
      <w:divBdr>
        <w:top w:val="none" w:sz="0" w:space="0" w:color="auto"/>
        <w:left w:val="none" w:sz="0" w:space="0" w:color="auto"/>
        <w:bottom w:val="none" w:sz="0" w:space="0" w:color="auto"/>
        <w:right w:val="none" w:sz="0" w:space="0" w:color="auto"/>
      </w:divBdr>
    </w:div>
    <w:div w:id="203391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hyperlink" Target="https://zoom.us/" TargetMode="External"/><Relationship Id="rId3" Type="http://schemas.openxmlformats.org/officeDocument/2006/relationships/styles" Target="styles.xml"/><Relationship Id="rId21" Type="http://schemas.openxmlformats.org/officeDocument/2006/relationships/hyperlink" Target="https://znanium.com/catalog/product/1190673" TargetMode="External"/><Relationship Id="rId7" Type="http://schemas.openxmlformats.org/officeDocument/2006/relationships/image" Target="media/image2.png"/><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hyperlink" Target="http://www.detalmach.ru" TargetMode="External"/><Relationship Id="rId2" Type="http://schemas.openxmlformats.org/officeDocument/2006/relationships/numbering" Target="numbering.xml"/><Relationship Id="rId16" Type="http://schemas.openxmlformats.org/officeDocument/2006/relationships/image" Target="media/image11.gif"/><Relationship Id="rId20" Type="http://schemas.openxmlformats.org/officeDocument/2006/relationships/hyperlink" Target="https://znanium.com/catalog/product/1074607"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gif"/><Relationship Id="rId24" Type="http://schemas.openxmlformats.org/officeDocument/2006/relationships/hyperlink" Target="http://www.soprotmat.ru" TargetMode="External"/><Relationship Id="rId5" Type="http://schemas.openxmlformats.org/officeDocument/2006/relationships/webSettings" Target="webSettings.xml"/><Relationship Id="rId15" Type="http://schemas.openxmlformats.org/officeDocument/2006/relationships/image" Target="media/image10.gif"/><Relationship Id="rId23" Type="http://schemas.openxmlformats.org/officeDocument/2006/relationships/hyperlink" Target="http://www.teoretmeh.ru" TargetMode="External"/><Relationship Id="rId28" Type="http://schemas.openxmlformats.org/officeDocument/2006/relationships/theme" Target="theme/theme1.xml"/><Relationship Id="rId10" Type="http://schemas.openxmlformats.org/officeDocument/2006/relationships/image" Target="media/image5.gif"/><Relationship Id="rId19" Type="http://schemas.openxmlformats.org/officeDocument/2006/relationships/image" Target="media/image14.gi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gif"/><Relationship Id="rId22" Type="http://schemas.openxmlformats.org/officeDocument/2006/relationships/hyperlink" Target="https://znanium.com/catalog/product/122136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A5ED7-4648-4912-A111-C96D49451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25</Pages>
  <Words>7668</Words>
  <Characters>43710</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Рафкат</dc:creator>
  <cp:lastModifiedBy>Admin</cp:lastModifiedBy>
  <cp:revision>5</cp:revision>
  <dcterms:created xsi:type="dcterms:W3CDTF">2022-03-11T09:26:00Z</dcterms:created>
  <dcterms:modified xsi:type="dcterms:W3CDTF">2022-04-18T13:39:00Z</dcterms:modified>
</cp:coreProperties>
</file>